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0D" w:rsidRPr="00A410E4" w:rsidRDefault="004C423A" w:rsidP="00430B0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0.2pt;margin-top:7.5pt;width:196pt;height:77pt;z-index:251660288" strokecolor="white" strokeweight="1pt">
            <v:stroke dashstyle="dash"/>
            <v:shadow color="#868686"/>
            <v:textbox style="mso-next-textbox:#_x0000_s1026">
              <w:txbxContent>
                <w:p w:rsidR="00430B0D" w:rsidRPr="003A2C9F" w:rsidRDefault="00430B0D" w:rsidP="00430B0D">
                  <w:pPr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</w:pBdr>
                  </w:pPr>
                  <w:r w:rsidRPr="003A2C9F">
                    <w:rPr>
                      <w:b/>
                      <w:i/>
                    </w:rPr>
                    <w:t>A</w:t>
                  </w:r>
                  <w:r w:rsidRPr="003A2C9F">
                    <w:t xml:space="preserve">ta da </w:t>
                  </w:r>
                  <w:r>
                    <w:t>3</w:t>
                  </w:r>
                  <w:r w:rsidR="00A72C38">
                    <w:t>9</w:t>
                  </w:r>
                  <w:r>
                    <w:t>ª</w:t>
                  </w:r>
                  <w:r w:rsidRPr="003A2C9F">
                    <w:t xml:space="preserve"> Sessão </w:t>
                  </w:r>
                  <w:r>
                    <w:t xml:space="preserve">Ordinária </w:t>
                  </w:r>
                  <w:r w:rsidRPr="003A2C9F">
                    <w:t xml:space="preserve">do Conselho Social / FUNDEB – Rio de Janeiro, realizada em </w:t>
                  </w:r>
                  <w:r w:rsidR="00A72C38">
                    <w:t>14</w:t>
                  </w:r>
                  <w:r w:rsidRPr="003A2C9F">
                    <w:t xml:space="preserve"> de </w:t>
                  </w:r>
                  <w:r w:rsidR="00A72C38">
                    <w:t>março</w:t>
                  </w:r>
                  <w:r w:rsidRPr="003A2C9F">
                    <w:t xml:space="preserve"> de 201</w:t>
                  </w:r>
                  <w:r>
                    <w:t>2</w:t>
                  </w:r>
                  <w:r w:rsidRPr="003A2C9F">
                    <w:t xml:space="preserve">. </w:t>
                  </w:r>
                </w:p>
                <w:p w:rsidR="00430B0D" w:rsidRDefault="00430B0D" w:rsidP="00430B0D">
                  <w:pPr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</w:pBdr>
                  </w:pPr>
                </w:p>
              </w:txbxContent>
            </v:textbox>
          </v:shape>
        </w:pict>
      </w:r>
    </w:p>
    <w:p w:rsidR="00430B0D" w:rsidRPr="00A410E4" w:rsidRDefault="00430B0D" w:rsidP="00430B0D"/>
    <w:p w:rsidR="00430B0D" w:rsidRDefault="00430B0D" w:rsidP="00430B0D"/>
    <w:p w:rsidR="00430B0D" w:rsidRDefault="00430B0D" w:rsidP="00430B0D">
      <w:pPr>
        <w:pStyle w:val="SemEspaamento"/>
        <w:jc w:val="both"/>
        <w:rPr>
          <w:rFonts w:ascii="Book Antiqua" w:hAnsi="Book Antiqua"/>
          <w:sz w:val="24"/>
          <w:szCs w:val="24"/>
        </w:rPr>
      </w:pPr>
    </w:p>
    <w:p w:rsidR="001F4CEA" w:rsidRDefault="001F4CEA" w:rsidP="00430B0D"/>
    <w:p w:rsidR="00FF3FA6" w:rsidRDefault="00430B0D" w:rsidP="00430B0D">
      <w:r w:rsidRPr="00CA3F7F">
        <w:t xml:space="preserve">Aos </w:t>
      </w:r>
      <w:r w:rsidR="00A72C38">
        <w:t>quatorze dias do mês de março de 2012</w:t>
      </w:r>
      <w:r w:rsidRPr="00CA3F7F">
        <w:t xml:space="preserve">, realizou-se nas dependências da Secretaria Estadual de Educação </w:t>
      </w:r>
      <w:r w:rsidRPr="00F433CF">
        <w:t xml:space="preserve">a </w:t>
      </w:r>
      <w:r>
        <w:t xml:space="preserve">trigésima </w:t>
      </w:r>
      <w:r w:rsidR="00A72C38">
        <w:t>nona</w:t>
      </w:r>
      <w:r>
        <w:t xml:space="preserve"> reunião do</w:t>
      </w:r>
      <w:r w:rsidRPr="00F433CF">
        <w:t xml:space="preserve"> Conselho de Acompanhamento e Controle Social do Fundo de Manutenção e Desenvolvimento da Educação Básica e de Valorização dos Profissionais da Educação do Estado do Rio de Janeiro</w:t>
      </w:r>
      <w:r w:rsidRPr="00AE2194">
        <w:t xml:space="preserve">.  Presentes os Senhores Conselheiros </w:t>
      </w:r>
      <w:r w:rsidR="00FF3FA6" w:rsidRPr="00AE2194">
        <w:t xml:space="preserve">Marco Antônio Rosa Silva, </w:t>
      </w:r>
      <w:r w:rsidR="00FF3FA6">
        <w:t>Sérgio Mendes, Creuza Mattoso de Almeida, Marila Sampaio de Sant’anna</w:t>
      </w:r>
      <w:r w:rsidR="00FF3FA6" w:rsidRPr="00AE2194">
        <w:t>, Marlene Puerta Coelho</w:t>
      </w:r>
      <w:r w:rsidR="00FF3FA6">
        <w:t>, Rosemery Borges Pereira, Fátima Aparecida de Abreu Oliveira Carlos Alexandre de Lima Nogueira,</w:t>
      </w:r>
      <w:r w:rsidR="00FF3FA6" w:rsidRPr="00FF3FA6">
        <w:t xml:space="preserve"> </w:t>
      </w:r>
      <w:r w:rsidR="00FF3FA6">
        <w:t>José Cosme Andrade Lima, Misael Saade Maia,</w:t>
      </w:r>
      <w:r w:rsidR="00FF3FA6" w:rsidRPr="00FF3FA6">
        <w:t xml:space="preserve"> </w:t>
      </w:r>
      <w:r w:rsidR="00FF3FA6" w:rsidRPr="00AE2194">
        <w:t>Sidney Campos Neves</w:t>
      </w:r>
      <w:r w:rsidR="00FF3FA6">
        <w:t>, Solange Bergami</w:t>
      </w:r>
      <w:r w:rsidR="00FF3FA6" w:rsidRPr="00AE2194">
        <w:t>.</w:t>
      </w:r>
      <w:r w:rsidR="00FF3FA6">
        <w:t xml:space="preserve"> </w:t>
      </w:r>
      <w:r w:rsidR="002D19FF">
        <w:t>Registra-se ainda a presença da servidora Maria Minerva de Medeiros Valle que, em breve, será nomeada para a vaga deixada pela ex-Conselheira Esther Santos Ferreira Monteiro.</w:t>
      </w:r>
    </w:p>
    <w:p w:rsidR="002D19FF" w:rsidRDefault="00FF3FA6" w:rsidP="00430B0D">
      <w:r>
        <w:t>A</w:t>
      </w:r>
      <w:r w:rsidR="00A675FC">
        <w:t xml:space="preserve">berta a sessão, o Presidente </w:t>
      </w:r>
      <w:r w:rsidR="00DA7070">
        <w:t>passou a leitura e aprovação da Ata da 37ª</w:t>
      </w:r>
      <w:r w:rsidR="002D19FF">
        <w:t xml:space="preserve"> </w:t>
      </w:r>
      <w:r w:rsidR="00DA7070">
        <w:t>Sess</w:t>
      </w:r>
      <w:r w:rsidR="002D19FF">
        <w:t>ão</w:t>
      </w:r>
      <w:r w:rsidR="00DA7070">
        <w:t xml:space="preserve"> Ordinária.</w:t>
      </w:r>
      <w:r w:rsidR="002D19FF">
        <w:t xml:space="preserve"> Houve, por parte dos Conselheiros, discordância com o que constava no texto sobre a existência de lanchonetes nas escolas estaduais. Após novo debate sobre a legislação que trata do assunto, foi dada nova redação ao documento. Por pertinente, reproduz-se, a seguir, o texto do Artigo 1º da Lei 4.508 de 11/01/2005. Por solicitação do Presidente, registra-se que o combate à obesidade infantil é alvo de campanha do Governo Federal. Este fato evidencia a atualidade dos temas em discussão pelo Conselho.</w:t>
      </w:r>
    </w:p>
    <w:p w:rsidR="00A675FC" w:rsidRDefault="002D19FF" w:rsidP="002D19FF">
      <w:pPr>
        <w:jc w:val="center"/>
      </w:pPr>
      <w:r>
        <w:t>................................................</w:t>
      </w:r>
    </w:p>
    <w:p w:rsidR="002D19FF" w:rsidRDefault="002D19FF" w:rsidP="002D19FF">
      <w:pPr>
        <w:jc w:val="center"/>
        <w:rPr>
          <w:i/>
        </w:rPr>
      </w:pPr>
      <w:r>
        <w:rPr>
          <w:i/>
        </w:rPr>
        <w:t>“</w:t>
      </w:r>
      <w:r w:rsidRPr="002D19FF">
        <w:rPr>
          <w:i/>
        </w:rPr>
        <w:t>Fica proibido comercializar, adquirir, confeccionar e distribuir produtos que colaborem para a obesidade infantil, em bares, cantinas e similares instalados em escolas públicas e privadas situadas no Estado do Rio de Janeiro.</w:t>
      </w:r>
      <w:r>
        <w:rPr>
          <w:i/>
        </w:rPr>
        <w:t>”</w:t>
      </w:r>
    </w:p>
    <w:p w:rsidR="002D19FF" w:rsidRDefault="002D19FF" w:rsidP="002D19FF">
      <w:pPr>
        <w:jc w:val="center"/>
      </w:pPr>
      <w:r>
        <w:t>................................................</w:t>
      </w:r>
    </w:p>
    <w:p w:rsidR="002D19FF" w:rsidRDefault="002D19FF" w:rsidP="002D19FF">
      <w:r>
        <w:t xml:space="preserve">Ainda durante a leitura desta Ata, a Conselheira Creuza Mattoso manifestou sua preocupação sobre o pedido de correção feita pela ex-Conselheira sobre sua participação na Sessão Extraordinária de novembro de 2011. Continua a Conselheira indagando se não seria o caso de refazer a Ata relativa àquela Sessão. O Presidente esclarece que (a) as Atas são distribuídas aos Conselheiros </w:t>
      </w:r>
      <w:r>
        <w:lastRenderedPageBreak/>
        <w:t xml:space="preserve">com antecedência para que possam ser avaliadas com calma e, se for o caso, sofram alterações antes mesmo de sua leitura e aprovação; (b) que não houve esta manifestação por parte da ex-Conselheira em tempo hábil e (c) uma vez aprovada a Ata, a mesma não pode mais sofrer quaisquer alterações. Terminando, o Presidente esclarece ainda que a redação foi feita de comum acordo com a ex-Conselheira e esta concordou que a correção constasse em uma Ata posterior. Na sequência, houve a leitura e aprovação da Ata da 38ª Sessão Ordinária. </w:t>
      </w:r>
    </w:p>
    <w:p w:rsidR="001E199B" w:rsidRDefault="0082572E" w:rsidP="002D19FF">
      <w:r>
        <w:t>Dando prosseguimento à pauta, o Presidente apresentou aos Conselheiros</w:t>
      </w:r>
      <w:r w:rsidR="001E199B">
        <w:t xml:space="preserve">, conforme solicitado pelo Tribunal de Contas do Estado – TCE, </w:t>
      </w:r>
      <w:r>
        <w:t xml:space="preserve">o teor do </w:t>
      </w:r>
      <w:r w:rsidR="001E199B">
        <w:t>voto do Conselheiro José Maurício de Lima Nolasco que consta no Relatório de Auditoria Governamental realizada na Prefeitura de Arraial do Cabo. Como, dentre outros assuntos, o voto envolveu a aplicação correta dos recursos destinados à Manutenção e Desenvolvimento do Ensino, foi novamente discutido pelos membros do Conselho o uso destes recursos que encontram amparo legal nos Artigos 70 e 71 da</w:t>
      </w:r>
      <w:r w:rsidR="001E199B" w:rsidRPr="001E199B">
        <w:t xml:space="preserve"> LEI N. 9.394, de 20 de dezembro de 1996</w:t>
      </w:r>
      <w:r w:rsidR="001E199B">
        <w:t xml:space="preserve"> que estabelece as diretrizes e bases da educação nacional</w:t>
      </w:r>
      <w:r w:rsidR="001E199B" w:rsidRPr="001E199B">
        <w:t>.</w:t>
      </w:r>
      <w:r w:rsidR="001E199B">
        <w:t xml:space="preserve"> Em seguida o Presidente lembrou que até o momento não houve nenhuma resposta à solicitação encaminhada ao TCE no sentido de </w:t>
      </w:r>
      <w:r w:rsidR="001E199B" w:rsidRPr="00BD1163">
        <w:t>ser</w:t>
      </w:r>
      <w:r w:rsidR="001E199B">
        <w:t xml:space="preserve"> dada</w:t>
      </w:r>
      <w:r w:rsidR="001E199B" w:rsidRPr="00BD1163">
        <w:t xml:space="preserve"> a este Conselho uma relação dos processos que tratam do repasse de recursos ao FUNDEB pelo Estado e do estágio atual de cada um deles</w:t>
      </w:r>
      <w:r w:rsidR="001E199B">
        <w:t>. Propõe, então, minuta de novo ofício àquela Corte de Contas reforçando o pedido, sendo a proposta acatada por todos.</w:t>
      </w:r>
    </w:p>
    <w:p w:rsidR="001E199B" w:rsidRDefault="001E199B" w:rsidP="002D19FF">
      <w:r w:rsidRPr="00FC7AEC">
        <w:t xml:space="preserve">Ainda no trato com outros órgãos, o Presidente comunica aos Conselheiros, a pedido do Ministério Público Estadual, o adiamento da reunião com a </w:t>
      </w:r>
      <w:r w:rsidR="00FC7AEC" w:rsidRPr="00FC7AEC">
        <w:t>2ª Promotoria de Justiça de Tutela Coletiva de Proteção à Educação da Capital e ainda a Instauração do IC 278/11 que trata do repasse de recursos do Estado ao FUNDEB em 2010 por esta Promotoria. Por último, o Presidente dá ciência aos Conselheiros do ofício do Ministério Público Federal – MPF que solicita informações sobre a prestação de contas do PNATE/2010, realizada pela Secretaria Estadual de Educação – SEEDUC/RJ</w:t>
      </w:r>
      <w:r w:rsidR="00FC7AEC">
        <w:t xml:space="preserve"> e do parecer exarado pelo Conselho. Pergunta, ainda o Presidente, aos representantes da SEEDUC presentes se houve alguma solicitação deste tipo feita diretamente à Secretaria. O Conselheiro Sérgio Mendes, Chefe de Gabinete da SEEDUC, informa que não tomou conhecimento de nenhum ofício neste sentido e convoca o servidor </w:t>
      </w:r>
      <w:r w:rsidR="00FC7AEC" w:rsidRPr="00FC7AEC">
        <w:t>Paulo Roberto Laboissière, da Superintendência de Infraestrutura</w:t>
      </w:r>
      <w:r w:rsidR="00FC7AEC">
        <w:t xml:space="preserve">, que confirma não ter recebido qualquer ofício do MPF e reforça os esclarecimentos que já foram prestados sobre o tema em outras Sessões. Após debate, fica então </w:t>
      </w:r>
      <w:r w:rsidR="00FC7AEC">
        <w:lastRenderedPageBreak/>
        <w:t xml:space="preserve">decidido que a resposta será dada por ofício do Conselho e que o Presidente, ao entregá-lo, tentará manter contato </w:t>
      </w:r>
      <w:r w:rsidR="00453EF9">
        <w:t>com a Procuradora da república que emitiu o ofício ou alguém de sua equipe.</w:t>
      </w:r>
    </w:p>
    <w:p w:rsidR="0028291E" w:rsidRDefault="0028291E" w:rsidP="002D19FF">
      <w:r>
        <w:t xml:space="preserve">Retomando a agenda de visitas às escolas da rede estadual, houve consenso em agendar a próxima visita para o dia 18/04. Quanto à escola a ser visitada, a Conselheira Rosemery Pereira manifestou interesse que a escola escolhida fosse o CIEP Pablo Neruda em São Gonçalo. Como o Conselho ainda deve visitar a Escola Manoel Bandeira em Duque de Caxias, a decisão definitiva será tomada na próxima reunião.  </w:t>
      </w:r>
    </w:p>
    <w:p w:rsidR="004C423A" w:rsidRDefault="0028291E" w:rsidP="002D19FF">
      <w:r>
        <w:t>A seguir foram discutidos os seguintes pontos: O Presidente mencionou que as informações disponíveis no site da SEEDUC sobre o Conselho já foram atualizadas com a publicação do Calendário 2012 e Atas de 2011. Prossegue informando que já foram feitas as atualizações do cadastro do Conselho no site do FNDE e aguarda parecer daquele órgão sobre</w:t>
      </w:r>
      <w:r w:rsidR="004C423A">
        <w:t xml:space="preserve"> as informações fornecidas. A servidora Carla Prata informa que, devido à mudança da SEEDUC para o Santo Cristo, ainda não foi possível consolidar as informações sobre a execução orçamentária do FUNDEB, conforme pedido em nossa última reunião.</w:t>
      </w:r>
    </w:p>
    <w:p w:rsidR="004C423A" w:rsidRDefault="004C423A" w:rsidP="002D19FF">
      <w:r>
        <w:t>Finalmente, o Conselheiro Sérgio Mendes informa que a mudança da SEEDUC para a nova sede está praticamente concluída e que a próxima reunião do Conselho se dará no novo espaço. Sabendo da dificuldade de alguns Conselheiros em chegar ao novo endereço, prontifica-se este a fornecer transporte àqueles que assim desejarem saindo da Rua da Ajuda e retornando ao mesmo local.</w:t>
      </w:r>
    </w:p>
    <w:p w:rsidR="004C423A" w:rsidRDefault="004C423A" w:rsidP="004C423A">
      <w:r>
        <w:t>N</w:t>
      </w:r>
      <w:r w:rsidRPr="006F3278">
        <w:t>ada mais havendo a tratar, o Senhor Presidente deu por encerrada a sessão, lavr</w:t>
      </w:r>
      <w:r>
        <w:t>ou</w:t>
      </w:r>
      <w:r w:rsidRPr="006F3278">
        <w:t xml:space="preserve"> a presente Ata, assinada pelos Conselheiros na folha de presença, em anexo.</w:t>
      </w:r>
      <w:bookmarkStart w:id="0" w:name="_GoBack"/>
      <w:bookmarkEnd w:id="0"/>
    </w:p>
    <w:p w:rsidR="0028291E" w:rsidRPr="00FC7AEC" w:rsidRDefault="004C423A" w:rsidP="002D19FF">
      <w:r>
        <w:t xml:space="preserve"> </w:t>
      </w:r>
    </w:p>
    <w:p w:rsidR="00430B0D" w:rsidRPr="00CB3336" w:rsidRDefault="00430B0D" w:rsidP="00A72C38">
      <w:pPr>
        <w:pStyle w:val="SemEspaamento"/>
        <w:jc w:val="right"/>
        <w:rPr>
          <w:rFonts w:ascii="Book Antiqua" w:hAnsi="Book Antiqua"/>
          <w:i/>
          <w:sz w:val="24"/>
          <w:szCs w:val="24"/>
        </w:rPr>
      </w:pPr>
      <w:r w:rsidRPr="00A404A2">
        <w:rPr>
          <w:rFonts w:ascii="Book Antiqua" w:hAnsi="Book Antiqua"/>
          <w:sz w:val="24"/>
          <w:szCs w:val="24"/>
        </w:rPr>
        <w:t xml:space="preserve">Rio de Janeiro, </w:t>
      </w:r>
      <w:r w:rsidR="00A72C38">
        <w:rPr>
          <w:rFonts w:ascii="Book Antiqua" w:hAnsi="Book Antiqua"/>
          <w:sz w:val="24"/>
          <w:szCs w:val="24"/>
        </w:rPr>
        <w:t xml:space="preserve">14 de março de </w:t>
      </w:r>
      <w:proofErr w:type="gramStart"/>
      <w:r w:rsidR="00A72C38">
        <w:rPr>
          <w:rFonts w:ascii="Book Antiqua" w:hAnsi="Book Antiqua"/>
          <w:sz w:val="24"/>
          <w:szCs w:val="24"/>
        </w:rPr>
        <w:t>2012</w:t>
      </w:r>
      <w:proofErr w:type="gramEnd"/>
    </w:p>
    <w:p w:rsidR="00430B0D" w:rsidRDefault="00430B0D" w:rsidP="00430B0D">
      <w:pPr>
        <w:pStyle w:val="SemEspaamento"/>
        <w:rPr>
          <w:rFonts w:ascii="Book Antiqua" w:hAnsi="Book Antiqua"/>
          <w:i/>
          <w:sz w:val="24"/>
          <w:szCs w:val="24"/>
        </w:rPr>
      </w:pPr>
    </w:p>
    <w:p w:rsidR="004C423A" w:rsidRDefault="004C423A" w:rsidP="00430B0D">
      <w:pPr>
        <w:pStyle w:val="SemEspaamento"/>
        <w:rPr>
          <w:rFonts w:ascii="Book Antiqua" w:hAnsi="Book Antiqua"/>
          <w:i/>
          <w:sz w:val="24"/>
          <w:szCs w:val="24"/>
        </w:rPr>
      </w:pPr>
    </w:p>
    <w:p w:rsidR="004C423A" w:rsidRPr="00CB3336" w:rsidRDefault="004C423A" w:rsidP="00430B0D">
      <w:pPr>
        <w:pStyle w:val="SemEspaamento"/>
        <w:rPr>
          <w:rFonts w:ascii="Book Antiqua" w:hAnsi="Book Antiqua"/>
          <w:i/>
          <w:sz w:val="24"/>
          <w:szCs w:val="24"/>
        </w:rPr>
      </w:pPr>
    </w:p>
    <w:p w:rsidR="00430B0D" w:rsidRDefault="00430B0D" w:rsidP="00430B0D">
      <w:pPr>
        <w:pStyle w:val="SemEspaamento"/>
        <w:rPr>
          <w:rFonts w:ascii="Book Antiqua" w:hAnsi="Book Antiqua"/>
          <w:sz w:val="24"/>
          <w:szCs w:val="24"/>
        </w:rPr>
      </w:pPr>
    </w:p>
    <w:p w:rsidR="00430B0D" w:rsidRPr="00A404A2" w:rsidRDefault="00430B0D" w:rsidP="00430B0D">
      <w:pPr>
        <w:pStyle w:val="SemEspaamento"/>
        <w:rPr>
          <w:rFonts w:ascii="Book Antiqua" w:hAnsi="Book Antiqua"/>
          <w:sz w:val="24"/>
          <w:szCs w:val="24"/>
        </w:rPr>
      </w:pPr>
      <w:r w:rsidRPr="00A404A2">
        <w:rPr>
          <w:rFonts w:ascii="Book Antiqua" w:hAnsi="Book Antiqua"/>
          <w:sz w:val="24"/>
          <w:szCs w:val="24"/>
        </w:rPr>
        <w:t xml:space="preserve">Marco Antonio Rosa Silva    </w:t>
      </w:r>
      <w:r w:rsidRPr="00A404A2">
        <w:rPr>
          <w:rFonts w:ascii="Book Antiqua" w:hAnsi="Book Antiqua"/>
          <w:sz w:val="24"/>
          <w:szCs w:val="24"/>
        </w:rPr>
        <w:tab/>
      </w:r>
      <w:r w:rsidRPr="00A404A2">
        <w:rPr>
          <w:rFonts w:ascii="Book Antiqua" w:hAnsi="Book Antiqua"/>
          <w:sz w:val="24"/>
          <w:szCs w:val="24"/>
        </w:rPr>
        <w:tab/>
      </w:r>
      <w:r w:rsidRPr="00A404A2">
        <w:rPr>
          <w:rFonts w:ascii="Book Antiqua" w:hAnsi="Book Antiqua"/>
          <w:sz w:val="24"/>
          <w:szCs w:val="24"/>
        </w:rPr>
        <w:tab/>
        <w:t xml:space="preserve">          Rita Maria C. Guimarães                                                               </w:t>
      </w:r>
    </w:p>
    <w:p w:rsidR="00430B0D" w:rsidRDefault="00430B0D" w:rsidP="00430B0D">
      <w:pPr>
        <w:pStyle w:val="SemEspaamento"/>
        <w:rPr>
          <w:rFonts w:ascii="Book Antiqua" w:hAnsi="Book Antiqua"/>
          <w:sz w:val="24"/>
          <w:szCs w:val="24"/>
        </w:rPr>
      </w:pPr>
      <w:r w:rsidRPr="00A404A2">
        <w:rPr>
          <w:rFonts w:ascii="Book Antiqua" w:hAnsi="Book Antiqua"/>
          <w:sz w:val="24"/>
          <w:szCs w:val="24"/>
        </w:rPr>
        <w:t xml:space="preserve">    Presidente                                                                         Secretária</w:t>
      </w:r>
    </w:p>
    <w:p w:rsidR="00430B0D" w:rsidRDefault="00430B0D" w:rsidP="00430B0D">
      <w:pPr>
        <w:rPr>
          <w:rFonts w:cs="Arial"/>
        </w:rPr>
      </w:pPr>
    </w:p>
    <w:p w:rsidR="00430B0D" w:rsidRDefault="00430B0D" w:rsidP="00430B0D"/>
    <w:p w:rsidR="008A5998" w:rsidRDefault="008A5998"/>
    <w:sectPr w:rsidR="008A5998" w:rsidSect="00B4656C">
      <w:pgSz w:w="11906" w:h="16838"/>
      <w:pgMar w:top="170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0B0D"/>
    <w:rsid w:val="00004476"/>
    <w:rsid w:val="000A07E2"/>
    <w:rsid w:val="001433E8"/>
    <w:rsid w:val="001E199B"/>
    <w:rsid w:val="001F4CEA"/>
    <w:rsid w:val="0028291E"/>
    <w:rsid w:val="00294BCD"/>
    <w:rsid w:val="00296F44"/>
    <w:rsid w:val="002D19FF"/>
    <w:rsid w:val="00417E54"/>
    <w:rsid w:val="00430B0D"/>
    <w:rsid w:val="00453EF9"/>
    <w:rsid w:val="0048789B"/>
    <w:rsid w:val="004C423A"/>
    <w:rsid w:val="005966D6"/>
    <w:rsid w:val="005B7DB0"/>
    <w:rsid w:val="00731198"/>
    <w:rsid w:val="00746E75"/>
    <w:rsid w:val="0082572E"/>
    <w:rsid w:val="008A5998"/>
    <w:rsid w:val="00A05099"/>
    <w:rsid w:val="00A06256"/>
    <w:rsid w:val="00A675FC"/>
    <w:rsid w:val="00A72C38"/>
    <w:rsid w:val="00AC292B"/>
    <w:rsid w:val="00B34588"/>
    <w:rsid w:val="00B4656C"/>
    <w:rsid w:val="00B540BD"/>
    <w:rsid w:val="00DA7070"/>
    <w:rsid w:val="00E631DD"/>
    <w:rsid w:val="00EA1B14"/>
    <w:rsid w:val="00FC7AEC"/>
    <w:rsid w:val="00FF3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0D"/>
    <w:pPr>
      <w:spacing w:line="276" w:lineRule="auto"/>
    </w:pPr>
    <w:rPr>
      <w:rFonts w:ascii="Book Antiqua" w:hAnsi="Book Antiqu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99"/>
    <w:qFormat/>
    <w:rsid w:val="00430B0D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CA516-EC0A-43B6-BD38-C8DF9F45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1060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SEEDUC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rguimaraes</dc:creator>
  <cp:lastModifiedBy>Marco Antonio Rosa Silva</cp:lastModifiedBy>
  <cp:revision>6</cp:revision>
  <cp:lastPrinted>2012-02-13T20:48:00Z</cp:lastPrinted>
  <dcterms:created xsi:type="dcterms:W3CDTF">2012-05-04T18:31:00Z</dcterms:created>
  <dcterms:modified xsi:type="dcterms:W3CDTF">2012-05-07T20:17:00Z</dcterms:modified>
</cp:coreProperties>
</file>