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07" w:rsidRP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 w:rsidRPr="00A5358F">
        <w:rPr>
          <w:rFonts w:ascii="Times New Roman" w:hAnsi="Times New Roman" w:cs="Times New Roman"/>
          <w:sz w:val="24"/>
          <w:szCs w:val="24"/>
        </w:rPr>
        <w:t>CONSELHO ESTADUAL DE ALIMENTAÇÃO ESCOLAR DO RIO DE JANEIRO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5358F" w:rsidRPr="00A5358F" w:rsidRDefault="00A5358F" w:rsidP="004C103E">
      <w:pPr>
        <w:jc w:val="center"/>
        <w:rPr>
          <w:rFonts w:ascii="Times New Roman" w:hAnsi="Times New Roman" w:cs="Times New Roman"/>
          <w:sz w:val="44"/>
          <w:szCs w:val="44"/>
        </w:rPr>
      </w:pPr>
      <w:r w:rsidRPr="00A5358F">
        <w:rPr>
          <w:rFonts w:ascii="Times New Roman" w:hAnsi="Times New Roman" w:cs="Times New Roman"/>
          <w:sz w:val="44"/>
          <w:szCs w:val="44"/>
        </w:rPr>
        <w:t>MANUAL DE APLICAÇÃO E INTERPRETAÇÃO DO INSTRUMENTO DO CAE PARA AVALIAÇÃO E MONITORAMENTO DO PNAE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passo a passo para o conselheiro fiscalizador obter indicadores de Segurança Alimentar e Nutricional a partir da avaliação da execução do Programa Nacional de Alimentação Escolar no estado do Rio de Janeiro.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:rsidR="00A5358F" w:rsidRDefault="00A5358F" w:rsidP="004C10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8C0EA5">
        <w:rPr>
          <w:rFonts w:ascii="Times New Roman" w:hAnsi="Times New Roman" w:cs="Times New Roman"/>
          <w:sz w:val="24"/>
          <w:szCs w:val="24"/>
        </w:rPr>
        <w:t>/2013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APRESENTAÇÃO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manual de aplicação e interpretação do instrumento do CAE para avaliação e monitoramento do PNAE foi criado para auxiliar </w:t>
      </w:r>
      <w:proofErr w:type="gramStart"/>
      <w:r>
        <w:rPr>
          <w:rFonts w:ascii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hAnsi="Times New Roman" w:cs="Times New Roman"/>
          <w:sz w:val="24"/>
          <w:szCs w:val="24"/>
        </w:rPr>
        <w:t>a) conselheiro(a), de modo a tornar a utilização do questionário, construído participativamente entre o</w:t>
      </w:r>
      <w:r w:rsidR="008C0E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conselheiros, </w:t>
      </w:r>
      <w:r w:rsidR="008C0EA5">
        <w:rPr>
          <w:rFonts w:ascii="Times New Roman" w:hAnsi="Times New Roman" w:cs="Times New Roman"/>
          <w:sz w:val="24"/>
          <w:szCs w:val="24"/>
        </w:rPr>
        <w:t xml:space="preserve">de forma </w:t>
      </w:r>
      <w:r>
        <w:rPr>
          <w:rFonts w:ascii="Times New Roman" w:hAnsi="Times New Roman" w:cs="Times New Roman"/>
          <w:sz w:val="24"/>
          <w:szCs w:val="24"/>
        </w:rPr>
        <w:t>mais fácil e rápida. A construção deste manual fundamentou-se na necessidade de se ter um instrumento que auxilie os conselheiros na tarefa de avaliar a execução do Programa Nacional de Alimentação Escolar (PNAE) no estado do Rio de Janeiro. Com este instrumento os conselheiros poderão identificar indicadores objetivos e de fácil interpretação, com base no cumprimento das diretrizes do PNAE, estabelecidas no Art.º da Lei 11.947/2009.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Aplicação correta do instrumento, seguindo o Manual, é essencial para a obtenção de indicadores de Segurança Alimentar e Nutricional Sustentável que subsidiem a avaliação e o monitoramento do PNAE.</w:t>
      </w: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8F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INSTRUMENTO</w:t>
      </w:r>
    </w:p>
    <w:p w:rsidR="00A465E9" w:rsidRPr="00A465E9" w:rsidRDefault="00A5358F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instrumen</w:t>
      </w:r>
      <w:r w:rsidR="006A0703">
        <w:rPr>
          <w:rFonts w:ascii="Times New Roman" w:hAnsi="Times New Roman" w:cs="Times New Roman"/>
          <w:sz w:val="24"/>
          <w:szCs w:val="24"/>
        </w:rPr>
        <w:t>to é um questionário construído a partir do conhecimento e experiência da coordenação de alimentação da SEEDUC – Secretaria Estadual de Ed</w:t>
      </w:r>
      <w:r w:rsidR="00A465E9">
        <w:rPr>
          <w:rFonts w:ascii="Times New Roman" w:hAnsi="Times New Roman" w:cs="Times New Roman"/>
          <w:sz w:val="24"/>
          <w:szCs w:val="24"/>
        </w:rPr>
        <w:t>ucação e dos Conselheiros do CAE/RJ</w:t>
      </w:r>
      <w:r w:rsidR="006A0703">
        <w:rPr>
          <w:rFonts w:ascii="Times New Roman" w:hAnsi="Times New Roman" w:cs="Times New Roman"/>
          <w:sz w:val="24"/>
          <w:szCs w:val="24"/>
        </w:rPr>
        <w:t xml:space="preserve"> acerca da realidade das escolas da rede estadual de ensino do Rio de Janeiro.</w:t>
      </w:r>
      <w:r w:rsidR="00A465E9" w:rsidRPr="00A465E9">
        <w:rPr>
          <w:rFonts w:ascii="Times New Roman" w:hAnsi="Times New Roman" w:cs="Times New Roman"/>
          <w:sz w:val="24"/>
          <w:szCs w:val="24"/>
        </w:rPr>
        <w:t xml:space="preserve"> Até obtenção do instrumento final, os conselheiros testaram o questionário aplicando-o em duas visitas nas escolas locais, onde f</w:t>
      </w:r>
      <w:r w:rsidR="00A465E9">
        <w:rPr>
          <w:rFonts w:ascii="Times New Roman" w:hAnsi="Times New Roman" w:cs="Times New Roman"/>
          <w:sz w:val="24"/>
          <w:szCs w:val="24"/>
        </w:rPr>
        <w:t>izeram suas observações, discutiram e</w:t>
      </w:r>
      <w:r w:rsidR="00A465E9" w:rsidRPr="00A465E9">
        <w:rPr>
          <w:rFonts w:ascii="Times New Roman" w:hAnsi="Times New Roman" w:cs="Times New Roman"/>
          <w:sz w:val="24"/>
          <w:szCs w:val="24"/>
        </w:rPr>
        <w:t xml:space="preserve"> </w:t>
      </w:r>
      <w:r w:rsidR="00A465E9">
        <w:rPr>
          <w:rFonts w:ascii="Times New Roman" w:hAnsi="Times New Roman" w:cs="Times New Roman"/>
          <w:sz w:val="24"/>
          <w:szCs w:val="24"/>
        </w:rPr>
        <w:t xml:space="preserve">reformularam quando necessário </w:t>
      </w:r>
      <w:r w:rsidR="00A465E9" w:rsidRPr="00A465E9">
        <w:rPr>
          <w:rFonts w:ascii="Times New Roman" w:hAnsi="Times New Roman" w:cs="Times New Roman"/>
          <w:sz w:val="24"/>
          <w:szCs w:val="24"/>
        </w:rPr>
        <w:t>as questões.</w:t>
      </w:r>
    </w:p>
    <w:p w:rsidR="00BB269B" w:rsidRDefault="00BB269B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DIVISÕES DO QUESTIONÁRIO</w:t>
      </w: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questionário é composto por seis partes, referentes a cada diretriz do PNAE, identificadas por números </w:t>
      </w:r>
      <w:r w:rsidR="00A465E9">
        <w:rPr>
          <w:rFonts w:ascii="Times New Roman" w:hAnsi="Times New Roman" w:cs="Times New Roman"/>
          <w:sz w:val="24"/>
          <w:szCs w:val="24"/>
        </w:rPr>
        <w:t>arábicos</w:t>
      </w:r>
      <w:r>
        <w:rPr>
          <w:rFonts w:ascii="Times New Roman" w:hAnsi="Times New Roman" w:cs="Times New Roman"/>
          <w:sz w:val="24"/>
          <w:szCs w:val="24"/>
        </w:rPr>
        <w:t xml:space="preserve"> como seguem:</w:t>
      </w:r>
    </w:p>
    <w:p w:rsidR="00A5358F" w:rsidRDefault="00A465E9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0703">
        <w:rPr>
          <w:rFonts w:ascii="Times New Roman" w:hAnsi="Times New Roman" w:cs="Times New Roman"/>
          <w:sz w:val="24"/>
          <w:szCs w:val="24"/>
        </w:rPr>
        <w:t xml:space="preserve"> – Alimentação Saudável e Adequada</w:t>
      </w:r>
      <w:r w:rsidR="00A53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703" w:rsidRDefault="00A465E9" w:rsidP="004C10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6A0703">
        <w:rPr>
          <w:rFonts w:ascii="Times New Roman" w:hAnsi="Times New Roman" w:cs="Times New Roman"/>
          <w:sz w:val="24"/>
          <w:szCs w:val="24"/>
        </w:rPr>
        <w:t xml:space="preserve"> – Educação</w:t>
      </w:r>
      <w:proofErr w:type="gramEnd"/>
      <w:r w:rsidR="006A0703">
        <w:rPr>
          <w:rFonts w:ascii="Times New Roman" w:hAnsi="Times New Roman" w:cs="Times New Roman"/>
          <w:sz w:val="24"/>
          <w:szCs w:val="24"/>
        </w:rPr>
        <w:t xml:space="preserve"> Alimentar e Nutricional</w:t>
      </w:r>
    </w:p>
    <w:p w:rsidR="00A465E9" w:rsidRDefault="00A465E9" w:rsidP="004C10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6A0703">
        <w:rPr>
          <w:rFonts w:ascii="Times New Roman" w:hAnsi="Times New Roman" w:cs="Times New Roman"/>
          <w:sz w:val="24"/>
          <w:szCs w:val="24"/>
        </w:rPr>
        <w:t xml:space="preserve"> – Universalidade</w:t>
      </w:r>
      <w:proofErr w:type="gramEnd"/>
      <w:r w:rsidR="006A0703">
        <w:rPr>
          <w:rFonts w:ascii="Times New Roman" w:hAnsi="Times New Roman" w:cs="Times New Roman"/>
          <w:sz w:val="24"/>
          <w:szCs w:val="24"/>
        </w:rPr>
        <w:t xml:space="preserve"> do Atendimento</w:t>
      </w:r>
    </w:p>
    <w:p w:rsidR="00A465E9" w:rsidRDefault="00A465E9" w:rsidP="004C10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6A0703">
        <w:rPr>
          <w:rFonts w:ascii="Times New Roman" w:hAnsi="Times New Roman" w:cs="Times New Roman"/>
          <w:sz w:val="24"/>
          <w:szCs w:val="24"/>
        </w:rPr>
        <w:t xml:space="preserve"> – Participação</w:t>
      </w:r>
      <w:proofErr w:type="gramEnd"/>
      <w:r w:rsidR="006A0703">
        <w:rPr>
          <w:rFonts w:ascii="Times New Roman" w:hAnsi="Times New Roman" w:cs="Times New Roman"/>
          <w:sz w:val="24"/>
          <w:szCs w:val="24"/>
        </w:rPr>
        <w:t xml:space="preserve"> da Comunidade</w:t>
      </w:r>
    </w:p>
    <w:p w:rsidR="006A0703" w:rsidRDefault="00A465E9" w:rsidP="004C10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6A0703">
        <w:rPr>
          <w:rFonts w:ascii="Times New Roman" w:hAnsi="Times New Roman" w:cs="Times New Roman"/>
          <w:sz w:val="24"/>
          <w:szCs w:val="24"/>
        </w:rPr>
        <w:t xml:space="preserve"> – Apoio</w:t>
      </w:r>
      <w:proofErr w:type="gramEnd"/>
      <w:r w:rsidR="006A0703">
        <w:rPr>
          <w:rFonts w:ascii="Times New Roman" w:hAnsi="Times New Roman" w:cs="Times New Roman"/>
          <w:sz w:val="24"/>
          <w:szCs w:val="24"/>
        </w:rPr>
        <w:t xml:space="preserve"> ao Desenvolvimento Local</w:t>
      </w:r>
    </w:p>
    <w:p w:rsidR="006A0703" w:rsidRDefault="00A465E9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0703">
        <w:rPr>
          <w:rFonts w:ascii="Times New Roman" w:hAnsi="Times New Roman" w:cs="Times New Roman"/>
          <w:sz w:val="24"/>
          <w:szCs w:val="24"/>
        </w:rPr>
        <w:t xml:space="preserve"> – Garantia </w:t>
      </w:r>
      <w:proofErr w:type="gramStart"/>
      <w:r w:rsidR="006A0703">
        <w:rPr>
          <w:rFonts w:ascii="Times New Roman" w:hAnsi="Times New Roman" w:cs="Times New Roman"/>
          <w:sz w:val="24"/>
          <w:szCs w:val="24"/>
        </w:rPr>
        <w:t>da Segurança Alimentar</w:t>
      </w:r>
      <w:proofErr w:type="gramEnd"/>
      <w:r w:rsidR="006A0703">
        <w:rPr>
          <w:rFonts w:ascii="Times New Roman" w:hAnsi="Times New Roman" w:cs="Times New Roman"/>
          <w:sz w:val="24"/>
          <w:szCs w:val="24"/>
        </w:rPr>
        <w:t xml:space="preserve"> e Nutricional dos Alunos </w:t>
      </w: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69B" w:rsidRDefault="00BB269B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QUESTÕES</w:t>
      </w: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questionário é composto por um cabeçalho e por </w:t>
      </w:r>
      <w:r w:rsidR="006444E5">
        <w:rPr>
          <w:rFonts w:ascii="Times New Roman" w:hAnsi="Times New Roman" w:cs="Times New Roman"/>
          <w:sz w:val="24"/>
          <w:szCs w:val="24"/>
          <w:u w:val="single"/>
        </w:rPr>
        <w:t>49</w:t>
      </w:r>
      <w:r w:rsidRPr="006A0703">
        <w:rPr>
          <w:rFonts w:ascii="Times New Roman" w:hAnsi="Times New Roman" w:cs="Times New Roman"/>
          <w:sz w:val="24"/>
          <w:szCs w:val="24"/>
          <w:u w:val="single"/>
        </w:rPr>
        <w:t xml:space="preserve"> questões</w:t>
      </w:r>
      <w:r>
        <w:rPr>
          <w:rFonts w:ascii="Times New Roman" w:hAnsi="Times New Roman" w:cs="Times New Roman"/>
          <w:sz w:val="24"/>
          <w:szCs w:val="24"/>
        </w:rPr>
        <w:t>, numeradas de forma contínua</w:t>
      </w:r>
      <w:r w:rsidR="00E90D4D">
        <w:rPr>
          <w:rFonts w:ascii="Times New Roman" w:hAnsi="Times New Roman" w:cs="Times New Roman"/>
          <w:sz w:val="24"/>
          <w:szCs w:val="24"/>
        </w:rPr>
        <w:t>.</w:t>
      </w:r>
    </w:p>
    <w:p w:rsidR="00BB269B" w:rsidRDefault="00BB269B" w:rsidP="004C1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REGRAS GERAIS SOBRE AS QUESTÕES</w:t>
      </w: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Cabeçalho:</w:t>
      </w:r>
    </w:p>
    <w:p w:rsidR="006A0703" w:rsidRDefault="006A0703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respostas são personalizadas e deverão ser preenchidas pelos conselheiros com informações de identificação da escola visitada a título de caracterização.</w:t>
      </w:r>
    </w:p>
    <w:p w:rsidR="00BB269B" w:rsidRDefault="008C4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269B">
        <w:rPr>
          <w:rFonts w:ascii="Times New Roman" w:hAnsi="Times New Roman" w:cs="Times New Roman"/>
          <w:sz w:val="24"/>
          <w:szCs w:val="24"/>
        </w:rPr>
        <w:t xml:space="preserve">Anexo </w:t>
      </w:r>
      <w:proofErr w:type="gramStart"/>
      <w:r w:rsidR="00BB269B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F0462" w:rsidRPr="00871762" w:rsidRDefault="004F0462" w:rsidP="004C1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62">
        <w:rPr>
          <w:rFonts w:ascii="Times New Roman" w:hAnsi="Times New Roman" w:cs="Times New Roman"/>
          <w:b/>
          <w:sz w:val="24"/>
          <w:szCs w:val="24"/>
        </w:rPr>
        <w:t xml:space="preserve">- Questões </w:t>
      </w:r>
      <w:proofErr w:type="spellStart"/>
      <w:r w:rsidRPr="00871762">
        <w:rPr>
          <w:rFonts w:ascii="Times New Roman" w:hAnsi="Times New Roman" w:cs="Times New Roman"/>
          <w:b/>
          <w:sz w:val="24"/>
          <w:szCs w:val="24"/>
        </w:rPr>
        <w:t>univaloradas</w:t>
      </w:r>
      <w:proofErr w:type="spellEnd"/>
    </w:p>
    <w:p w:rsidR="004F0462" w:rsidRDefault="004F0462" w:rsidP="004C1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questões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univaloradas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apresentam opções pré-definidas de respostas em que o (a) conselheiro (a) deverá optar por apenas uma delas. Portanto, dentre as opções de resposta apresentadas, apenas um campo deve ser marcado. A maioria das questões do instrumento 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univaloradas</w:t>
      </w:r>
      <w:proofErr w:type="spellEnd"/>
      <w:r>
        <w:rPr>
          <w:rFonts w:ascii="Times New Roman" w:hAnsi="Times New Roman" w:cs="Times New Roman"/>
          <w:sz w:val="24"/>
          <w:szCs w:val="24"/>
        </w:rPr>
        <w:t>, e podem ser divi</w:t>
      </w:r>
      <w:r w:rsidR="00E90D4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das pelas categorias de opções de resposta.</w:t>
      </w:r>
    </w:p>
    <w:p w:rsidR="00BB269B" w:rsidRPr="00871762" w:rsidRDefault="00BB269B" w:rsidP="00BB26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62">
        <w:rPr>
          <w:rFonts w:ascii="Times New Roman" w:hAnsi="Times New Roman" w:cs="Times New Roman"/>
          <w:b/>
          <w:sz w:val="24"/>
          <w:szCs w:val="24"/>
        </w:rPr>
        <w:t xml:space="preserve">Categoria </w:t>
      </w:r>
      <w:proofErr w:type="gramStart"/>
      <w:r w:rsidRPr="0087176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71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762" w:rsidRPr="00871762" w:rsidRDefault="00871762" w:rsidP="00871762">
      <w:pPr>
        <w:jc w:val="both"/>
        <w:rPr>
          <w:rFonts w:ascii="Times New Roman" w:hAnsi="Times New Roman" w:cs="Times New Roman"/>
          <w:sz w:val="24"/>
          <w:szCs w:val="24"/>
        </w:rPr>
      </w:pPr>
      <w:r w:rsidRPr="00871762">
        <w:rPr>
          <w:rFonts w:ascii="Times New Roman" w:hAnsi="Times New Roman" w:cs="Times New Roman"/>
          <w:sz w:val="24"/>
          <w:szCs w:val="24"/>
        </w:rPr>
        <w:t xml:space="preserve">Questões 1.1, 1.2, 1.4, 1.5; 2.1, 2.2, 2.3, 2.4, 3.2, 3.3, 4.1, 4.2, 4.3, 4.4, 4.5, 5.1, 5.2, 6.1, 6.2, 6.3, 6.4, 6.5, 6.6, 6.12, 6.13, 6.14, 6.15, 6.16, 6.17, 6.18, 6.19, 6.20, 6.21, 6.22, 6.23, 6.24, 6.25, 6.26, 6.27, </w:t>
      </w:r>
      <w:proofErr w:type="gramStart"/>
      <w:r w:rsidRPr="00871762">
        <w:rPr>
          <w:rFonts w:ascii="Times New Roman" w:hAnsi="Times New Roman" w:cs="Times New Roman"/>
          <w:sz w:val="24"/>
          <w:szCs w:val="24"/>
        </w:rPr>
        <w:t>6.28 .</w:t>
      </w:r>
      <w:proofErr w:type="gramEnd"/>
      <w:r w:rsidRPr="00871762">
        <w:rPr>
          <w:rFonts w:ascii="Times New Roman" w:hAnsi="Times New Roman" w:cs="Times New Roman"/>
          <w:sz w:val="24"/>
          <w:szCs w:val="24"/>
        </w:rPr>
        <w:t xml:space="preserve"> Deverá ser marcada </w:t>
      </w:r>
      <w:proofErr w:type="gramStart"/>
      <w:r w:rsidRPr="00871762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871762">
        <w:rPr>
          <w:rFonts w:ascii="Times New Roman" w:hAnsi="Times New Roman" w:cs="Times New Roman"/>
          <w:sz w:val="24"/>
          <w:szCs w:val="24"/>
        </w:rPr>
        <w:t xml:space="preserve">a) conselheiro(a) apenas uma das seguintes opções: </w:t>
      </w:r>
    </w:p>
    <w:p w:rsidR="00871762" w:rsidRDefault="00871762" w:rsidP="0087176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1762">
        <w:rPr>
          <w:rFonts w:ascii="Times New Roman" w:hAnsi="Times New Roman" w:cs="Times New Roman"/>
          <w:sz w:val="24"/>
          <w:szCs w:val="24"/>
        </w:rPr>
        <w:t xml:space="preserve">) Sim ou  ( ) Não </w:t>
      </w:r>
    </w:p>
    <w:p w:rsidR="00871762" w:rsidRPr="00871762" w:rsidRDefault="00871762" w:rsidP="0087176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B269B" w:rsidRPr="00871762" w:rsidRDefault="00BB269B" w:rsidP="00BB26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62">
        <w:rPr>
          <w:rFonts w:ascii="Times New Roman" w:hAnsi="Times New Roman" w:cs="Times New Roman"/>
          <w:b/>
          <w:sz w:val="24"/>
          <w:szCs w:val="24"/>
        </w:rPr>
        <w:t xml:space="preserve">Categoria </w:t>
      </w:r>
      <w:proofErr w:type="gramStart"/>
      <w:r w:rsidRPr="0087176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71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762" w:rsidRDefault="00871762" w:rsidP="00871762">
      <w:pPr>
        <w:jc w:val="both"/>
        <w:rPr>
          <w:rFonts w:ascii="Times New Roman" w:hAnsi="Times New Roman" w:cs="Times New Roman"/>
          <w:sz w:val="24"/>
          <w:szCs w:val="24"/>
        </w:rPr>
      </w:pPr>
      <w:r w:rsidRPr="00871762">
        <w:rPr>
          <w:rFonts w:ascii="Times New Roman" w:hAnsi="Times New Roman" w:cs="Times New Roman"/>
          <w:sz w:val="24"/>
          <w:szCs w:val="24"/>
        </w:rPr>
        <w:t xml:space="preserve">Questões </w:t>
      </w:r>
      <w:r>
        <w:rPr>
          <w:rFonts w:ascii="Times New Roman" w:hAnsi="Times New Roman" w:cs="Times New Roman"/>
          <w:sz w:val="24"/>
          <w:szCs w:val="24"/>
        </w:rPr>
        <w:t>6.8, 6.9, 6.10</w:t>
      </w:r>
      <w:r w:rsidRPr="00871762">
        <w:rPr>
          <w:rFonts w:ascii="Times New Roman" w:hAnsi="Times New Roman" w:cs="Times New Roman"/>
          <w:sz w:val="24"/>
          <w:szCs w:val="24"/>
        </w:rPr>
        <w:t xml:space="preserve">. Deverá ser marcada pelo (a) </w:t>
      </w:r>
      <w:proofErr w:type="gramStart"/>
      <w:r w:rsidRPr="00871762">
        <w:rPr>
          <w:rFonts w:ascii="Times New Roman" w:hAnsi="Times New Roman" w:cs="Times New Roman"/>
          <w:sz w:val="24"/>
          <w:szCs w:val="24"/>
        </w:rPr>
        <w:t>conselheiro (a) apenas uma</w:t>
      </w:r>
      <w:proofErr w:type="gramEnd"/>
      <w:r w:rsidRPr="00871762">
        <w:rPr>
          <w:rFonts w:ascii="Times New Roman" w:hAnsi="Times New Roman" w:cs="Times New Roman"/>
          <w:sz w:val="24"/>
          <w:szCs w:val="24"/>
        </w:rPr>
        <w:t xml:space="preserve"> das seguintes opções: </w:t>
      </w:r>
    </w:p>
    <w:p w:rsidR="00871762" w:rsidRPr="00871762" w:rsidRDefault="00871762" w:rsidP="008717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1762">
        <w:rPr>
          <w:rFonts w:ascii="Times New Roman" w:hAnsi="Times New Roman" w:cs="Times New Roman"/>
          <w:sz w:val="24"/>
          <w:szCs w:val="24"/>
        </w:rPr>
        <w:t xml:space="preserve">) Ótimo ( ) Bom ( ) Regular ( ) Ruim ( ) Péssimo </w:t>
      </w:r>
    </w:p>
    <w:p w:rsidR="004F0462" w:rsidRDefault="004F0462" w:rsidP="00871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8F" w:rsidRPr="008C468F" w:rsidRDefault="008C468F" w:rsidP="008C46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68F">
        <w:rPr>
          <w:rFonts w:ascii="Times New Roman" w:hAnsi="Times New Roman" w:cs="Times New Roman"/>
          <w:b/>
          <w:sz w:val="24"/>
          <w:szCs w:val="24"/>
        </w:rPr>
        <w:t xml:space="preserve">- Questões multivaloradas / </w:t>
      </w:r>
      <w:proofErr w:type="spellStart"/>
      <w:r w:rsidRPr="008C468F">
        <w:rPr>
          <w:rFonts w:ascii="Times New Roman" w:hAnsi="Times New Roman" w:cs="Times New Roman"/>
          <w:b/>
          <w:sz w:val="24"/>
          <w:szCs w:val="24"/>
        </w:rPr>
        <w:t>univaloradas</w:t>
      </w:r>
      <w:proofErr w:type="spellEnd"/>
      <w:r w:rsidRPr="008C468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C468F" w:rsidRPr="008C468F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  <w:r w:rsidRPr="008C468F">
        <w:rPr>
          <w:rFonts w:ascii="Times New Roman" w:hAnsi="Times New Roman" w:cs="Times New Roman"/>
          <w:sz w:val="24"/>
          <w:szCs w:val="24"/>
        </w:rPr>
        <w:t>As questões multivaloradas/</w:t>
      </w:r>
      <w:proofErr w:type="spellStart"/>
      <w:r w:rsidRPr="008C468F">
        <w:rPr>
          <w:rFonts w:ascii="Times New Roman" w:hAnsi="Times New Roman" w:cs="Times New Roman"/>
          <w:sz w:val="24"/>
          <w:szCs w:val="24"/>
        </w:rPr>
        <w:t>univaloradas</w:t>
      </w:r>
      <w:proofErr w:type="spellEnd"/>
      <w:r w:rsidRPr="008C468F">
        <w:rPr>
          <w:rFonts w:ascii="Times New Roman" w:hAnsi="Times New Roman" w:cs="Times New Roman"/>
          <w:sz w:val="24"/>
          <w:szCs w:val="24"/>
        </w:rPr>
        <w:t xml:space="preserve"> apresentam opções pré-definidas de respostas que deverão ser marcadas de acordo com os itens que a escola </w:t>
      </w:r>
      <w:proofErr w:type="gramStart"/>
      <w:r w:rsidRPr="008C468F">
        <w:rPr>
          <w:rFonts w:ascii="Times New Roman" w:hAnsi="Times New Roman" w:cs="Times New Roman"/>
          <w:sz w:val="24"/>
          <w:szCs w:val="24"/>
        </w:rPr>
        <w:t>possui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oferta, compra, etc.</w:t>
      </w:r>
      <w:r w:rsidRPr="008C468F">
        <w:rPr>
          <w:rFonts w:ascii="Times New Roman" w:hAnsi="Times New Roman" w:cs="Times New Roman"/>
          <w:sz w:val="24"/>
          <w:szCs w:val="24"/>
        </w:rPr>
        <w:t xml:space="preserve"> As questões multivaloradas/</w:t>
      </w:r>
      <w:proofErr w:type="spellStart"/>
      <w:r w:rsidRPr="008C468F">
        <w:rPr>
          <w:rFonts w:ascii="Times New Roman" w:hAnsi="Times New Roman" w:cs="Times New Roman"/>
          <w:sz w:val="24"/>
          <w:szCs w:val="24"/>
        </w:rPr>
        <w:t>univaloradas</w:t>
      </w:r>
      <w:proofErr w:type="spellEnd"/>
      <w:r w:rsidRPr="008C468F">
        <w:rPr>
          <w:rFonts w:ascii="Times New Roman" w:hAnsi="Times New Roman" w:cs="Times New Roman"/>
          <w:sz w:val="24"/>
          <w:szCs w:val="24"/>
        </w:rPr>
        <w:t xml:space="preserve"> se tornam </w:t>
      </w:r>
      <w:proofErr w:type="spellStart"/>
      <w:r w:rsidRPr="008C468F">
        <w:rPr>
          <w:rFonts w:ascii="Times New Roman" w:hAnsi="Times New Roman" w:cs="Times New Roman"/>
          <w:sz w:val="24"/>
          <w:szCs w:val="24"/>
        </w:rPr>
        <w:t>univaloradas</w:t>
      </w:r>
      <w:proofErr w:type="spellEnd"/>
      <w:r w:rsidRPr="008C468F">
        <w:rPr>
          <w:rFonts w:ascii="Times New Roman" w:hAnsi="Times New Roman" w:cs="Times New Roman"/>
          <w:sz w:val="24"/>
          <w:szCs w:val="24"/>
        </w:rPr>
        <w:t xml:space="preserve"> quando a quantidade de marcações realizadas é contabilizada (ou seja, é contado o número de itens</w:t>
      </w:r>
      <w:r>
        <w:rPr>
          <w:rFonts w:ascii="Times New Roman" w:hAnsi="Times New Roman" w:cs="Times New Roman"/>
          <w:sz w:val="24"/>
          <w:szCs w:val="24"/>
        </w:rPr>
        <w:t xml:space="preserve"> ou percentual</w:t>
      </w:r>
      <w:r w:rsidRPr="008C468F">
        <w:rPr>
          <w:rFonts w:ascii="Times New Roman" w:hAnsi="Times New Roman" w:cs="Times New Roman"/>
          <w:sz w:val="24"/>
          <w:szCs w:val="24"/>
        </w:rPr>
        <w:t xml:space="preserve">) e é classificada a opção que possui o número encontrado referenciado ao lado da palavra. </w:t>
      </w:r>
    </w:p>
    <w:p w:rsidR="008C468F" w:rsidRPr="008C468F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8F" w:rsidRPr="008C468F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  <w:r w:rsidRPr="008C468F">
        <w:rPr>
          <w:rFonts w:ascii="Times New Roman" w:hAnsi="Times New Roman" w:cs="Times New Roman"/>
          <w:sz w:val="24"/>
          <w:szCs w:val="24"/>
        </w:rPr>
        <w:t>Ques</w:t>
      </w:r>
      <w:r>
        <w:rPr>
          <w:rFonts w:ascii="Times New Roman" w:hAnsi="Times New Roman" w:cs="Times New Roman"/>
          <w:sz w:val="24"/>
          <w:szCs w:val="24"/>
        </w:rPr>
        <w:t>tões 1.3, 3.1, 5.3, 5.4, 6.7, 6.11</w:t>
      </w:r>
      <w:r w:rsidRPr="008C468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C468F">
        <w:rPr>
          <w:rFonts w:ascii="Times New Roman" w:hAnsi="Times New Roman" w:cs="Times New Roman"/>
          <w:sz w:val="24"/>
          <w:szCs w:val="24"/>
        </w:rPr>
        <w:t xml:space="preserve"> Primeiramente serão marcados todos os itens encontrados </w:t>
      </w:r>
      <w:proofErr w:type="gramStart"/>
      <w:r w:rsidRPr="008C468F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8C468F">
        <w:rPr>
          <w:rFonts w:ascii="Times New Roman" w:hAnsi="Times New Roman" w:cs="Times New Roman"/>
          <w:sz w:val="24"/>
          <w:szCs w:val="24"/>
        </w:rPr>
        <w:t xml:space="preserve">a) conselheiro(a) e em seguida eles serão contados e se marcará apenas um das opções de classificação (aquela em que o número encontrado estiver dentro do intervalo determinado). </w:t>
      </w:r>
    </w:p>
    <w:p w:rsidR="008C468F" w:rsidRPr="008C468F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  <w:r w:rsidRPr="008C468F">
        <w:rPr>
          <w:rFonts w:ascii="Times New Roman" w:hAnsi="Times New Roman" w:cs="Times New Roman"/>
          <w:sz w:val="24"/>
          <w:szCs w:val="24"/>
        </w:rPr>
        <w:t xml:space="preserve">Toma-se a questão 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8C468F">
        <w:rPr>
          <w:rFonts w:ascii="Times New Roman" w:hAnsi="Times New Roman" w:cs="Times New Roman"/>
          <w:sz w:val="24"/>
          <w:szCs w:val="24"/>
        </w:rPr>
        <w:t xml:space="preserve"> como exemplo: </w:t>
      </w:r>
    </w:p>
    <w:p w:rsidR="008C468F" w:rsidRPr="008C468F" w:rsidRDefault="008C468F" w:rsidP="008C468F">
      <w:pPr>
        <w:pStyle w:val="PargrafodaLista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C468F">
        <w:rPr>
          <w:rFonts w:ascii="Times New Roman" w:hAnsi="Times New Roman"/>
          <w:sz w:val="24"/>
          <w:szCs w:val="24"/>
        </w:rPr>
        <w:t>Indique o nº de vezes que são ofertados, semanalmente no cardápio da refeição principal, os alimentos abaixo:</w:t>
      </w:r>
    </w:p>
    <w:p w:rsidR="008C468F" w:rsidRPr="00286B66" w:rsidRDefault="008C468F" w:rsidP="008C468F">
      <w:pPr>
        <w:spacing w:after="0" w:line="240" w:lineRule="auto"/>
        <w:ind w:left="360" w:firstLine="349"/>
        <w:rPr>
          <w:rFonts w:ascii="Times New Roman" w:hAnsi="Times New Roman"/>
          <w:sz w:val="16"/>
          <w:szCs w:val="16"/>
        </w:rPr>
      </w:pPr>
    </w:p>
    <w:p w:rsidR="008C468F" w:rsidRPr="00286B66" w:rsidRDefault="008C468F" w:rsidP="008C468F">
      <w:pPr>
        <w:pStyle w:val="PargrafodaLista"/>
        <w:spacing w:after="0" w:line="240" w:lineRule="auto"/>
        <w:ind w:left="360" w:firstLine="349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286B66">
        <w:rPr>
          <w:rFonts w:ascii="Times New Roman" w:hAnsi="Times New Roman"/>
          <w:sz w:val="24"/>
          <w:szCs w:val="24"/>
        </w:rPr>
        <w:t>] Proteína  (carne bovina, frango, peixe, ovos)</w:t>
      </w:r>
    </w:p>
    <w:p w:rsidR="008C468F" w:rsidRPr="00286B66" w:rsidRDefault="008C468F" w:rsidP="008C468F">
      <w:pPr>
        <w:spacing w:after="0" w:line="240" w:lineRule="auto"/>
        <w:ind w:left="426" w:firstLine="283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End"/>
      <w:r w:rsidRPr="00286B66">
        <w:rPr>
          <w:rFonts w:ascii="Times New Roman" w:hAnsi="Times New Roman"/>
          <w:sz w:val="24"/>
          <w:szCs w:val="24"/>
        </w:rPr>
        <w:t xml:space="preserve">] Arroz         [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286B66">
        <w:rPr>
          <w:rFonts w:ascii="Times New Roman" w:hAnsi="Times New Roman"/>
          <w:sz w:val="24"/>
          <w:szCs w:val="24"/>
        </w:rPr>
        <w:t xml:space="preserve">]  Feijão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6B66">
        <w:rPr>
          <w:rFonts w:ascii="Times New Roman" w:hAnsi="Times New Roman"/>
          <w:sz w:val="24"/>
          <w:szCs w:val="24"/>
        </w:rPr>
        <w:t xml:space="preserve">    [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86B66">
        <w:rPr>
          <w:rFonts w:ascii="Times New Roman" w:hAnsi="Times New Roman"/>
          <w:sz w:val="24"/>
          <w:szCs w:val="24"/>
        </w:rPr>
        <w:t xml:space="preserve"> ] Macarrão </w:t>
      </w:r>
    </w:p>
    <w:p w:rsidR="008C468F" w:rsidRPr="00286B66" w:rsidRDefault="008C468F" w:rsidP="008C468F">
      <w:pPr>
        <w:spacing w:after="0" w:line="240" w:lineRule="auto"/>
        <w:ind w:left="426" w:firstLine="283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[     </w:t>
      </w:r>
      <w:proofErr w:type="gramEnd"/>
      <w:r w:rsidRPr="00286B66">
        <w:rPr>
          <w:rFonts w:ascii="Times New Roman" w:hAnsi="Times New Roman"/>
          <w:sz w:val="24"/>
          <w:szCs w:val="24"/>
        </w:rPr>
        <w:t xml:space="preserve">] Frutas        [     ]  Verduras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6B66">
        <w:rPr>
          <w:rFonts w:ascii="Times New Roman" w:hAnsi="Times New Roman"/>
          <w:sz w:val="24"/>
          <w:szCs w:val="24"/>
        </w:rPr>
        <w:t xml:space="preserve">   [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86B66">
        <w:rPr>
          <w:rFonts w:ascii="Times New Roman" w:hAnsi="Times New Roman"/>
          <w:sz w:val="24"/>
          <w:szCs w:val="24"/>
        </w:rPr>
        <w:t xml:space="preserve"> ] Legumes </w:t>
      </w:r>
    </w:p>
    <w:p w:rsidR="008C468F" w:rsidRPr="00024E6A" w:rsidRDefault="008C468F" w:rsidP="008C468F">
      <w:pPr>
        <w:spacing w:after="0" w:line="240" w:lineRule="auto"/>
        <w:ind w:left="426" w:firstLine="283"/>
        <w:rPr>
          <w:rFonts w:ascii="Times New Roman" w:hAnsi="Times New Roman"/>
          <w:color w:val="FF0000"/>
          <w:sz w:val="24"/>
          <w:szCs w:val="24"/>
        </w:rPr>
      </w:pPr>
    </w:p>
    <w:p w:rsidR="008C468F" w:rsidRPr="00286B66" w:rsidRDefault="008C468F" w:rsidP="008C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(   </w:t>
      </w:r>
      <w:proofErr w:type="gramEnd"/>
      <w:r w:rsidRPr="00286B66">
        <w:rPr>
          <w:rFonts w:ascii="Times New Roman" w:hAnsi="Times New Roman"/>
          <w:sz w:val="24"/>
          <w:szCs w:val="24"/>
        </w:rPr>
        <w:t>) Ótimo      - mais de 3 x frutas, legumes+ verduras, proteína , feijão</w:t>
      </w:r>
    </w:p>
    <w:p w:rsidR="008C468F" w:rsidRPr="00286B66" w:rsidRDefault="008C468F" w:rsidP="008C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(   </w:t>
      </w:r>
      <w:proofErr w:type="gramEnd"/>
      <w:r w:rsidRPr="00286B66">
        <w:rPr>
          <w:rFonts w:ascii="Times New Roman" w:hAnsi="Times New Roman"/>
          <w:sz w:val="24"/>
          <w:szCs w:val="24"/>
        </w:rPr>
        <w:t>) Bom        - mínimo de 3 x  frutas, legumes+ verduras, proteína, feijão</w:t>
      </w:r>
    </w:p>
    <w:p w:rsidR="008C468F" w:rsidRPr="00286B66" w:rsidRDefault="008C468F" w:rsidP="008C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B6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286B66">
        <w:rPr>
          <w:rFonts w:ascii="Times New Roman" w:hAnsi="Times New Roman"/>
          <w:sz w:val="24"/>
          <w:szCs w:val="24"/>
        </w:rPr>
        <w:t xml:space="preserve">) Regular   - mínimo de 2 x  frutas, legumes+ verduras, proteína, feijão </w:t>
      </w:r>
    </w:p>
    <w:p w:rsidR="008C468F" w:rsidRDefault="008C468F" w:rsidP="008C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(   </w:t>
      </w:r>
      <w:proofErr w:type="gramEnd"/>
      <w:r w:rsidRPr="00286B66">
        <w:rPr>
          <w:rFonts w:ascii="Times New Roman" w:hAnsi="Times New Roman"/>
          <w:sz w:val="24"/>
          <w:szCs w:val="24"/>
        </w:rPr>
        <w:t>) Ruim       - mínimo de 1 x  frutas, legumes+ verduras, proteína, feijão</w:t>
      </w:r>
    </w:p>
    <w:p w:rsidR="008C468F" w:rsidRPr="00286B66" w:rsidRDefault="008C468F" w:rsidP="008C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ind w:left="6096" w:hanging="5670"/>
        <w:rPr>
          <w:rFonts w:ascii="Times New Roman" w:hAnsi="Times New Roman"/>
          <w:sz w:val="24"/>
          <w:szCs w:val="24"/>
        </w:rPr>
      </w:pPr>
      <w:proofErr w:type="gramStart"/>
      <w:r w:rsidRPr="00286B66">
        <w:rPr>
          <w:rFonts w:ascii="Times New Roman" w:hAnsi="Times New Roman"/>
          <w:sz w:val="24"/>
          <w:szCs w:val="24"/>
        </w:rPr>
        <w:t xml:space="preserve">(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286B66">
        <w:rPr>
          <w:rFonts w:ascii="Times New Roman" w:hAnsi="Times New Roman"/>
          <w:sz w:val="24"/>
          <w:szCs w:val="24"/>
        </w:rPr>
        <w:t xml:space="preserve">) Péssimo   - </w:t>
      </w:r>
      <w:r>
        <w:rPr>
          <w:rFonts w:ascii="Times New Roman" w:hAnsi="Times New Roman"/>
          <w:sz w:val="24"/>
          <w:szCs w:val="24"/>
        </w:rPr>
        <w:t>não oferta de mínimo de 2</w:t>
      </w:r>
      <w:r w:rsidRPr="00286B66">
        <w:rPr>
          <w:rFonts w:ascii="Times New Roman" w:hAnsi="Times New Roman"/>
          <w:sz w:val="24"/>
          <w:szCs w:val="24"/>
        </w:rPr>
        <w:t xml:space="preserve"> desses gêneros: frutas, legumes + </w:t>
      </w:r>
      <w:r>
        <w:rPr>
          <w:rFonts w:ascii="Times New Roman" w:hAnsi="Times New Roman"/>
          <w:sz w:val="24"/>
          <w:szCs w:val="24"/>
        </w:rPr>
        <w:t>ve</w:t>
      </w:r>
      <w:r w:rsidRPr="00286B66">
        <w:rPr>
          <w:rFonts w:ascii="Times New Roman" w:hAnsi="Times New Roman"/>
          <w:sz w:val="24"/>
          <w:szCs w:val="24"/>
        </w:rPr>
        <w:t>rduras, proteína, feijão</w:t>
      </w:r>
    </w:p>
    <w:p w:rsidR="008C468F" w:rsidRPr="00024E6A" w:rsidRDefault="008C468F" w:rsidP="008C468F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024E6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C468F" w:rsidRPr="008C468F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68F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8C468F">
        <w:rPr>
          <w:rFonts w:ascii="Times New Roman" w:hAnsi="Times New Roman" w:cs="Times New Roman"/>
          <w:sz w:val="24"/>
          <w:szCs w:val="24"/>
        </w:rPr>
        <w:t xml:space="preserve">A) conselheiro(a) deverá marcar: </w:t>
      </w:r>
    </w:p>
    <w:p w:rsidR="00E204D6" w:rsidRDefault="008C468F" w:rsidP="00E204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4D6">
        <w:rPr>
          <w:rFonts w:ascii="Times New Roman" w:hAnsi="Times New Roman" w:cs="Times New Roman"/>
          <w:b/>
          <w:sz w:val="24"/>
          <w:szCs w:val="24"/>
        </w:rPr>
        <w:t>Ótimo</w:t>
      </w:r>
      <w:r w:rsidRPr="008C46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468F">
        <w:rPr>
          <w:rFonts w:ascii="Times New Roman" w:hAnsi="Times New Roman" w:cs="Times New Roman"/>
          <w:sz w:val="24"/>
          <w:szCs w:val="24"/>
        </w:rPr>
        <w:t xml:space="preserve"> Se </w:t>
      </w:r>
      <w:r w:rsidR="00E204D6">
        <w:rPr>
          <w:rFonts w:ascii="Times New Roman" w:hAnsi="Times New Roman" w:cs="Times New Roman"/>
          <w:sz w:val="24"/>
          <w:szCs w:val="24"/>
        </w:rPr>
        <w:t>m</w:t>
      </w:r>
      <w:r w:rsidR="00E90D4D">
        <w:rPr>
          <w:rFonts w:ascii="Times New Roman" w:hAnsi="Times New Roman" w:cs="Times New Roman"/>
          <w:sz w:val="24"/>
          <w:szCs w:val="24"/>
        </w:rPr>
        <w:t>ais de 03 vezes na semana foram</w:t>
      </w:r>
      <w:r w:rsidR="00E204D6">
        <w:rPr>
          <w:rFonts w:ascii="Times New Roman" w:hAnsi="Times New Roman" w:cs="Times New Roman"/>
          <w:sz w:val="24"/>
          <w:szCs w:val="24"/>
        </w:rPr>
        <w:t xml:space="preserve"> ofertados todos os </w:t>
      </w:r>
      <w:r w:rsidR="00E204D6" w:rsidRPr="00286B66">
        <w:rPr>
          <w:rFonts w:ascii="Times New Roman" w:hAnsi="Times New Roman"/>
          <w:sz w:val="24"/>
          <w:szCs w:val="24"/>
        </w:rPr>
        <w:t>gêneros</w:t>
      </w:r>
      <w:r w:rsidR="00E204D6">
        <w:rPr>
          <w:rFonts w:ascii="Times New Roman" w:hAnsi="Times New Roman" w:cs="Times New Roman"/>
          <w:sz w:val="24"/>
          <w:szCs w:val="24"/>
        </w:rPr>
        <w:t xml:space="preserve">: </w:t>
      </w:r>
      <w:r w:rsidR="00E204D6" w:rsidRPr="00286B66">
        <w:rPr>
          <w:rFonts w:ascii="Times New Roman" w:hAnsi="Times New Roman"/>
          <w:sz w:val="24"/>
          <w:szCs w:val="24"/>
        </w:rPr>
        <w:t>frutas, legumes</w:t>
      </w:r>
      <w:r w:rsidR="00E204D6">
        <w:rPr>
          <w:rFonts w:ascii="Times New Roman" w:hAnsi="Times New Roman"/>
          <w:sz w:val="24"/>
          <w:szCs w:val="24"/>
        </w:rPr>
        <w:t xml:space="preserve"> </w:t>
      </w:r>
      <w:r w:rsidR="00E204D6" w:rsidRPr="00286B66">
        <w:rPr>
          <w:rFonts w:ascii="Times New Roman" w:hAnsi="Times New Roman"/>
          <w:sz w:val="24"/>
          <w:szCs w:val="24"/>
        </w:rPr>
        <w:t>+ verduras, proteína, feijão</w:t>
      </w:r>
      <w:r w:rsidR="00E204D6" w:rsidRPr="008C4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8F" w:rsidRPr="008C468F" w:rsidRDefault="008C468F" w:rsidP="00E204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4D6">
        <w:rPr>
          <w:rFonts w:ascii="Times New Roman" w:hAnsi="Times New Roman" w:cs="Times New Roman"/>
          <w:b/>
          <w:sz w:val="24"/>
          <w:szCs w:val="24"/>
        </w:rPr>
        <w:t>Bom</w:t>
      </w:r>
      <w:r w:rsidRPr="008C46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468F">
        <w:rPr>
          <w:rFonts w:ascii="Times New Roman" w:hAnsi="Times New Roman" w:cs="Times New Roman"/>
          <w:sz w:val="24"/>
          <w:szCs w:val="24"/>
        </w:rPr>
        <w:t xml:space="preserve"> </w:t>
      </w:r>
      <w:r w:rsidR="00E204D6" w:rsidRPr="008C468F">
        <w:rPr>
          <w:rFonts w:ascii="Times New Roman" w:hAnsi="Times New Roman" w:cs="Times New Roman"/>
          <w:sz w:val="24"/>
          <w:szCs w:val="24"/>
        </w:rPr>
        <w:t xml:space="preserve">Se </w:t>
      </w:r>
      <w:r w:rsidR="00E90D4D">
        <w:rPr>
          <w:rFonts w:ascii="Times New Roman" w:hAnsi="Times New Roman" w:cs="Times New Roman"/>
          <w:sz w:val="24"/>
          <w:szCs w:val="24"/>
        </w:rPr>
        <w:t>no mínimo de 03 vezes na semana</w:t>
      </w:r>
      <w:r w:rsidR="00E204D6">
        <w:rPr>
          <w:rFonts w:ascii="Times New Roman" w:hAnsi="Times New Roman" w:cs="Times New Roman"/>
          <w:sz w:val="24"/>
          <w:szCs w:val="24"/>
        </w:rPr>
        <w:t xml:space="preserve"> foram ofertados todos os </w:t>
      </w:r>
      <w:r w:rsidR="00E204D6" w:rsidRPr="00286B66">
        <w:rPr>
          <w:rFonts w:ascii="Times New Roman" w:hAnsi="Times New Roman"/>
          <w:sz w:val="24"/>
          <w:szCs w:val="24"/>
        </w:rPr>
        <w:t>gêneros</w:t>
      </w:r>
      <w:r w:rsidR="00E204D6">
        <w:rPr>
          <w:rFonts w:ascii="Times New Roman" w:hAnsi="Times New Roman" w:cs="Times New Roman"/>
          <w:sz w:val="24"/>
          <w:szCs w:val="24"/>
        </w:rPr>
        <w:t xml:space="preserve">: </w:t>
      </w:r>
      <w:r w:rsidR="00E204D6" w:rsidRPr="00286B66">
        <w:rPr>
          <w:rFonts w:ascii="Times New Roman" w:hAnsi="Times New Roman"/>
          <w:sz w:val="24"/>
          <w:szCs w:val="24"/>
        </w:rPr>
        <w:t>frutas, legumes</w:t>
      </w:r>
      <w:r w:rsidR="00E204D6">
        <w:rPr>
          <w:rFonts w:ascii="Times New Roman" w:hAnsi="Times New Roman"/>
          <w:sz w:val="24"/>
          <w:szCs w:val="24"/>
        </w:rPr>
        <w:t xml:space="preserve"> </w:t>
      </w:r>
      <w:r w:rsidR="00E204D6" w:rsidRPr="00286B66">
        <w:rPr>
          <w:rFonts w:ascii="Times New Roman" w:hAnsi="Times New Roman"/>
          <w:sz w:val="24"/>
          <w:szCs w:val="24"/>
        </w:rPr>
        <w:t>+ verduras, proteína, feijão</w:t>
      </w:r>
    </w:p>
    <w:p w:rsidR="00E204D6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4D6">
        <w:rPr>
          <w:rFonts w:ascii="Times New Roman" w:hAnsi="Times New Roman" w:cs="Times New Roman"/>
          <w:b/>
          <w:sz w:val="24"/>
          <w:szCs w:val="24"/>
        </w:rPr>
        <w:t>Regular</w:t>
      </w:r>
      <w:r w:rsidRPr="008C46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468F">
        <w:rPr>
          <w:rFonts w:ascii="Times New Roman" w:hAnsi="Times New Roman" w:cs="Times New Roman"/>
          <w:sz w:val="24"/>
          <w:szCs w:val="24"/>
        </w:rPr>
        <w:t xml:space="preserve"> </w:t>
      </w:r>
      <w:r w:rsidR="00E204D6" w:rsidRPr="008C468F">
        <w:rPr>
          <w:rFonts w:ascii="Times New Roman" w:hAnsi="Times New Roman" w:cs="Times New Roman"/>
          <w:sz w:val="24"/>
          <w:szCs w:val="24"/>
        </w:rPr>
        <w:t xml:space="preserve">Se </w:t>
      </w:r>
      <w:r w:rsidR="00E204D6">
        <w:rPr>
          <w:rFonts w:ascii="Times New Roman" w:hAnsi="Times New Roman" w:cs="Times New Roman"/>
          <w:sz w:val="24"/>
          <w:szCs w:val="24"/>
        </w:rPr>
        <w:t xml:space="preserve">no mínimo de 02 vezes na semana foram ofertados todos os </w:t>
      </w:r>
      <w:r w:rsidR="00E204D6" w:rsidRPr="00286B66">
        <w:rPr>
          <w:rFonts w:ascii="Times New Roman" w:hAnsi="Times New Roman"/>
          <w:sz w:val="24"/>
          <w:szCs w:val="24"/>
        </w:rPr>
        <w:t>gêneros</w:t>
      </w:r>
      <w:r w:rsidR="00E204D6">
        <w:rPr>
          <w:rFonts w:ascii="Times New Roman" w:hAnsi="Times New Roman" w:cs="Times New Roman"/>
          <w:sz w:val="24"/>
          <w:szCs w:val="24"/>
        </w:rPr>
        <w:t xml:space="preserve">: </w:t>
      </w:r>
      <w:r w:rsidR="00E204D6" w:rsidRPr="00286B66">
        <w:rPr>
          <w:rFonts w:ascii="Times New Roman" w:hAnsi="Times New Roman"/>
          <w:sz w:val="24"/>
          <w:szCs w:val="24"/>
        </w:rPr>
        <w:t>frutas, legumes</w:t>
      </w:r>
      <w:r w:rsidR="00E204D6">
        <w:rPr>
          <w:rFonts w:ascii="Times New Roman" w:hAnsi="Times New Roman"/>
          <w:sz w:val="24"/>
          <w:szCs w:val="24"/>
        </w:rPr>
        <w:t xml:space="preserve"> </w:t>
      </w:r>
      <w:r w:rsidR="00E204D6" w:rsidRPr="00286B66">
        <w:rPr>
          <w:rFonts w:ascii="Times New Roman" w:hAnsi="Times New Roman"/>
          <w:sz w:val="24"/>
          <w:szCs w:val="24"/>
        </w:rPr>
        <w:t>+ verduras, proteína, feijão</w:t>
      </w:r>
      <w:r w:rsidR="00E204D6" w:rsidRPr="008C4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8F" w:rsidRPr="008C468F" w:rsidRDefault="008C468F" w:rsidP="008C46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4D6">
        <w:rPr>
          <w:rFonts w:ascii="Times New Roman" w:hAnsi="Times New Roman" w:cs="Times New Roman"/>
          <w:b/>
          <w:sz w:val="24"/>
          <w:szCs w:val="24"/>
        </w:rPr>
        <w:t>Ruim</w:t>
      </w:r>
      <w:r w:rsidRPr="008C46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468F">
        <w:rPr>
          <w:rFonts w:ascii="Times New Roman" w:hAnsi="Times New Roman" w:cs="Times New Roman"/>
          <w:sz w:val="24"/>
          <w:szCs w:val="24"/>
        </w:rPr>
        <w:t xml:space="preserve"> </w:t>
      </w:r>
      <w:r w:rsidR="00E204D6" w:rsidRPr="008C468F">
        <w:rPr>
          <w:rFonts w:ascii="Times New Roman" w:hAnsi="Times New Roman" w:cs="Times New Roman"/>
          <w:sz w:val="24"/>
          <w:szCs w:val="24"/>
        </w:rPr>
        <w:t xml:space="preserve">Se </w:t>
      </w:r>
      <w:r w:rsidR="00E90D4D">
        <w:rPr>
          <w:rFonts w:ascii="Times New Roman" w:hAnsi="Times New Roman" w:cs="Times New Roman"/>
          <w:sz w:val="24"/>
          <w:szCs w:val="24"/>
        </w:rPr>
        <w:t>no mínimo de 01 vezes na semana</w:t>
      </w:r>
      <w:r w:rsidR="00E204D6">
        <w:rPr>
          <w:rFonts w:ascii="Times New Roman" w:hAnsi="Times New Roman" w:cs="Times New Roman"/>
          <w:sz w:val="24"/>
          <w:szCs w:val="24"/>
        </w:rPr>
        <w:t xml:space="preserve"> foram ofertados todos os </w:t>
      </w:r>
      <w:r w:rsidR="00E204D6" w:rsidRPr="00286B66">
        <w:rPr>
          <w:rFonts w:ascii="Times New Roman" w:hAnsi="Times New Roman"/>
          <w:sz w:val="24"/>
          <w:szCs w:val="24"/>
        </w:rPr>
        <w:t>gêneros</w:t>
      </w:r>
      <w:r w:rsidR="00E204D6">
        <w:rPr>
          <w:rFonts w:ascii="Times New Roman" w:hAnsi="Times New Roman" w:cs="Times New Roman"/>
          <w:sz w:val="24"/>
          <w:szCs w:val="24"/>
        </w:rPr>
        <w:t xml:space="preserve">: </w:t>
      </w:r>
      <w:r w:rsidR="00E204D6" w:rsidRPr="00286B66">
        <w:rPr>
          <w:rFonts w:ascii="Times New Roman" w:hAnsi="Times New Roman"/>
          <w:sz w:val="24"/>
          <w:szCs w:val="24"/>
        </w:rPr>
        <w:t>frutas, legumes</w:t>
      </w:r>
      <w:r w:rsidR="00E204D6">
        <w:rPr>
          <w:rFonts w:ascii="Times New Roman" w:hAnsi="Times New Roman"/>
          <w:sz w:val="24"/>
          <w:szCs w:val="24"/>
        </w:rPr>
        <w:t xml:space="preserve"> </w:t>
      </w:r>
      <w:r w:rsidR="00E204D6" w:rsidRPr="00286B66">
        <w:rPr>
          <w:rFonts w:ascii="Times New Roman" w:hAnsi="Times New Roman"/>
          <w:sz w:val="24"/>
          <w:szCs w:val="24"/>
        </w:rPr>
        <w:t>+ verduras, proteína, feijão</w:t>
      </w:r>
    </w:p>
    <w:p w:rsidR="00E204D6" w:rsidRPr="008C468F" w:rsidRDefault="00E204D6" w:rsidP="00E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E204D6">
        <w:rPr>
          <w:rFonts w:ascii="Times New Roman" w:hAnsi="Times New Roman" w:cs="Times New Roman"/>
          <w:b/>
          <w:sz w:val="24"/>
          <w:szCs w:val="24"/>
        </w:rPr>
        <w:t>Péssimo.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 xml:space="preserve">não houve a oferta de no mínimo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286B66">
        <w:rPr>
          <w:rFonts w:ascii="Times New Roman" w:hAnsi="Times New Roman"/>
          <w:sz w:val="24"/>
          <w:szCs w:val="24"/>
        </w:rPr>
        <w:t xml:space="preserve"> desses gêneros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6B66">
        <w:rPr>
          <w:rFonts w:ascii="Times New Roman" w:hAnsi="Times New Roman"/>
          <w:sz w:val="24"/>
          <w:szCs w:val="24"/>
        </w:rPr>
        <w:t>frutas, legumes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B66">
        <w:rPr>
          <w:rFonts w:ascii="Times New Roman" w:hAnsi="Times New Roman"/>
          <w:sz w:val="24"/>
          <w:szCs w:val="24"/>
        </w:rPr>
        <w:t>+ verduras, proteína, feijão</w:t>
      </w:r>
    </w:p>
    <w:p w:rsidR="008C468F" w:rsidRDefault="008C468F" w:rsidP="00871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4D6" w:rsidRPr="00E204D6" w:rsidRDefault="00E90D4D" w:rsidP="00E204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4D6">
        <w:rPr>
          <w:rFonts w:ascii="Times New Roman" w:hAnsi="Times New Roman" w:cs="Times New Roman"/>
          <w:b/>
          <w:sz w:val="24"/>
          <w:szCs w:val="24"/>
        </w:rPr>
        <w:t xml:space="preserve">VISITANDO AS ESCOLAS </w:t>
      </w:r>
    </w:p>
    <w:p w:rsidR="00E204D6" w:rsidRPr="00E204D6" w:rsidRDefault="00E204D6" w:rsidP="00E204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4D6">
        <w:rPr>
          <w:rFonts w:ascii="Times New Roman" w:hAnsi="Times New Roman" w:cs="Times New Roman"/>
          <w:b/>
          <w:sz w:val="24"/>
          <w:szCs w:val="24"/>
        </w:rPr>
        <w:t xml:space="preserve">Preparação do Material de Pesquisa </w:t>
      </w:r>
    </w:p>
    <w:p w:rsidR="00E204D6" w:rsidRPr="00E204D6" w:rsidRDefault="00E204D6" w:rsidP="00E204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4D6">
        <w:rPr>
          <w:rFonts w:ascii="Times New Roman" w:hAnsi="Times New Roman" w:cs="Times New Roman"/>
          <w:sz w:val="24"/>
          <w:szCs w:val="24"/>
        </w:rPr>
        <w:t>Os(</w:t>
      </w:r>
      <w:proofErr w:type="gramEnd"/>
      <w:r w:rsidRPr="00E204D6">
        <w:rPr>
          <w:rFonts w:ascii="Times New Roman" w:hAnsi="Times New Roman" w:cs="Times New Roman"/>
          <w:sz w:val="24"/>
          <w:szCs w:val="24"/>
        </w:rPr>
        <w:t xml:space="preserve">as) conselheiros(as) deverão levar a campo os questionários impressos (um para cada escola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204D6">
        <w:rPr>
          <w:rFonts w:ascii="Times New Roman" w:hAnsi="Times New Roman" w:cs="Times New Roman"/>
          <w:sz w:val="24"/>
          <w:szCs w:val="24"/>
        </w:rPr>
        <w:t xml:space="preserve">ser visitada), canetas e, se possível, uma prancheta. É importante que o responsável técnico pela merenda escolar no município seja informado sobre a agenda de visitas do conselho, para que assim ele possa avisar as escolas evitando possíveis </w:t>
      </w:r>
      <w:r w:rsidRPr="00E204D6">
        <w:rPr>
          <w:rFonts w:ascii="Times New Roman" w:hAnsi="Times New Roman" w:cs="Times New Roman"/>
          <w:sz w:val="24"/>
          <w:szCs w:val="24"/>
        </w:rPr>
        <w:lastRenderedPageBreak/>
        <w:t>constrangimentos. É importante que a entidade executora do PNAE (</w:t>
      </w:r>
      <w:r>
        <w:rPr>
          <w:rFonts w:ascii="Times New Roman" w:hAnsi="Times New Roman" w:cs="Times New Roman"/>
          <w:sz w:val="24"/>
          <w:szCs w:val="24"/>
        </w:rPr>
        <w:t>Secretaria</w:t>
      </w:r>
      <w:r w:rsidRPr="00E20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Estadual</w:t>
      </w:r>
      <w:r w:rsidRPr="00E204D6">
        <w:rPr>
          <w:rFonts w:ascii="Times New Roman" w:hAnsi="Times New Roman" w:cs="Times New Roman"/>
          <w:sz w:val="24"/>
          <w:szCs w:val="24"/>
        </w:rPr>
        <w:t xml:space="preserve"> de Educação) saiba que o CAE fará visitas regulares às escolas com o propósito de cumprir a sua missão legalmente definida: acompanhar e fiscalizar a execução do PNAE com base na legislação vigente. </w:t>
      </w:r>
    </w:p>
    <w:p w:rsidR="00E204D6" w:rsidRPr="00E204D6" w:rsidRDefault="00E204D6" w:rsidP="00E204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4D6">
        <w:rPr>
          <w:rFonts w:ascii="Times New Roman" w:hAnsi="Times New Roman" w:cs="Times New Roman"/>
          <w:b/>
          <w:sz w:val="24"/>
          <w:szCs w:val="24"/>
        </w:rPr>
        <w:t xml:space="preserve">A abordagem dos profissionais na escola </w:t>
      </w:r>
    </w:p>
    <w:p w:rsidR="00E204D6" w:rsidRPr="00E204D6" w:rsidRDefault="00E204D6" w:rsidP="00E204D6">
      <w:pPr>
        <w:jc w:val="both"/>
        <w:rPr>
          <w:rFonts w:ascii="Times New Roman" w:hAnsi="Times New Roman" w:cs="Times New Roman"/>
          <w:sz w:val="24"/>
          <w:szCs w:val="24"/>
        </w:rPr>
      </w:pPr>
      <w:r w:rsidRPr="00E204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4D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E204D6">
        <w:rPr>
          <w:rFonts w:ascii="Times New Roman" w:hAnsi="Times New Roman" w:cs="Times New Roman"/>
          <w:sz w:val="24"/>
          <w:szCs w:val="24"/>
        </w:rPr>
        <w:t xml:space="preserve">a) conselheiro(a) deverá ir à escola e dirigir-se ao(a) seu(sua) responsável para se apresentar como conselheiro (se for o caso, explicar o que é o Conselho de Alimentação Escolar) e como será a aplicação do questionário. </w:t>
      </w:r>
      <w:proofErr w:type="gramStart"/>
      <w:r w:rsidRPr="00E204D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E204D6">
        <w:rPr>
          <w:rFonts w:ascii="Times New Roman" w:hAnsi="Times New Roman" w:cs="Times New Roman"/>
          <w:sz w:val="24"/>
          <w:szCs w:val="24"/>
        </w:rPr>
        <w:t xml:space="preserve">a) aplicador(a) deverá explicar sobre a importância da contribuição de todos(as) para o processo de avaliação e monitoramento, informando que as informações coletadas contribuirão para o fortalecimento do PNAE. </w:t>
      </w:r>
      <w:r w:rsidRPr="00E90D4D">
        <w:rPr>
          <w:rFonts w:ascii="Times New Roman" w:hAnsi="Times New Roman" w:cs="Times New Roman"/>
          <w:color w:val="FF0000"/>
          <w:sz w:val="24"/>
          <w:szCs w:val="24"/>
        </w:rPr>
        <w:t xml:space="preserve">Os profissionais da escola e </w:t>
      </w:r>
      <w:proofErr w:type="gramStart"/>
      <w:r w:rsidRPr="00E90D4D">
        <w:rPr>
          <w:rFonts w:ascii="Times New Roman" w:hAnsi="Times New Roman" w:cs="Times New Roman"/>
          <w:color w:val="FF0000"/>
          <w:sz w:val="24"/>
          <w:szCs w:val="24"/>
        </w:rPr>
        <w:t>seu(</w:t>
      </w:r>
      <w:proofErr w:type="gramEnd"/>
      <w:r w:rsidRPr="00E90D4D">
        <w:rPr>
          <w:rFonts w:ascii="Times New Roman" w:hAnsi="Times New Roman" w:cs="Times New Roman"/>
          <w:color w:val="FF0000"/>
          <w:sz w:val="24"/>
          <w:szCs w:val="24"/>
        </w:rPr>
        <w:t>sua) responsável legal devem ser informados da não obrigatoriedade em responder</w:t>
      </w:r>
      <w:r w:rsidRPr="00E204D6">
        <w:rPr>
          <w:rFonts w:ascii="Times New Roman" w:hAnsi="Times New Roman" w:cs="Times New Roman"/>
          <w:sz w:val="24"/>
          <w:szCs w:val="24"/>
        </w:rPr>
        <w:t xml:space="preserve"> as perguntas, já que o(a) conselheiro(a) pode atuar como fiscalizador a partir de suas próprias observações. No entanto, </w:t>
      </w:r>
      <w:proofErr w:type="gramStart"/>
      <w:r w:rsidRPr="00E204D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E204D6">
        <w:rPr>
          <w:rFonts w:ascii="Times New Roman" w:hAnsi="Times New Roman" w:cs="Times New Roman"/>
          <w:sz w:val="24"/>
          <w:szCs w:val="24"/>
        </w:rPr>
        <w:t>a) aplicador(a) deve se certificar de que os profissionais e o(a) responsável legal compreende</w:t>
      </w:r>
      <w:r w:rsidR="00A81687">
        <w:rPr>
          <w:rFonts w:ascii="Times New Roman" w:hAnsi="Times New Roman" w:cs="Times New Roman"/>
          <w:sz w:val="24"/>
          <w:szCs w:val="24"/>
        </w:rPr>
        <w:t>ram</w:t>
      </w:r>
      <w:r w:rsidRPr="00E204D6">
        <w:rPr>
          <w:rFonts w:ascii="Times New Roman" w:hAnsi="Times New Roman" w:cs="Times New Roman"/>
          <w:sz w:val="24"/>
          <w:szCs w:val="24"/>
        </w:rPr>
        <w:t xml:space="preserve"> as informações sobre o papel do conselho, a importância de sua participação e que responder ao questionário não lhes acarretará ônus de qualquer espécie. Em nenhuma hipótese as pessoas deverão ser compelidas a responder o questionário.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A observação dessas medidas é de extrema importância, garantindo a condução ética da avaliação e o respeito à autonomia </w:t>
      </w:r>
      <w:proofErr w:type="gramStart"/>
      <w:r w:rsidRPr="00A81687">
        <w:rPr>
          <w:rFonts w:ascii="Times New Roman" w:hAnsi="Times New Roman" w:cs="Times New Roman"/>
          <w:sz w:val="24"/>
          <w:szCs w:val="24"/>
        </w:rPr>
        <w:t>dos(</w:t>
      </w:r>
      <w:proofErr w:type="gramEnd"/>
      <w:r w:rsidRPr="00A81687">
        <w:rPr>
          <w:rFonts w:ascii="Times New Roman" w:hAnsi="Times New Roman" w:cs="Times New Roman"/>
          <w:sz w:val="24"/>
          <w:szCs w:val="24"/>
        </w:rPr>
        <w:t xml:space="preserve">as) entrevistados(as).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87">
        <w:rPr>
          <w:rFonts w:ascii="Times New Roman" w:hAnsi="Times New Roman" w:cs="Times New Roman"/>
          <w:b/>
          <w:sz w:val="24"/>
          <w:szCs w:val="24"/>
        </w:rPr>
        <w:t xml:space="preserve">A Coleta dos Dados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 Durante a aplicação do questionário, é importante que </w:t>
      </w:r>
      <w:proofErr w:type="gramStart"/>
      <w:r w:rsidRPr="00A81687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A81687">
        <w:rPr>
          <w:rFonts w:ascii="Times New Roman" w:hAnsi="Times New Roman" w:cs="Times New Roman"/>
          <w:sz w:val="24"/>
          <w:szCs w:val="24"/>
        </w:rPr>
        <w:t xml:space="preserve">a) conselheiro(a) diversifique suas fontes de informações como: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Conversar com </w:t>
      </w:r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r w:rsidR="008F06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F06F6">
        <w:rPr>
          <w:rFonts w:ascii="Times New Roman" w:hAnsi="Times New Roman" w:cs="Times New Roman"/>
          <w:sz w:val="24"/>
          <w:szCs w:val="24"/>
        </w:rPr>
        <w:t>as)</w:t>
      </w:r>
      <w:r w:rsidRPr="00A81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manipuladores</w:t>
      </w:r>
      <w:r w:rsidR="008F06F6">
        <w:rPr>
          <w:rFonts w:ascii="Times New Roman" w:hAnsi="Times New Roman" w:cs="Times New Roman"/>
          <w:sz w:val="24"/>
          <w:szCs w:val="24"/>
        </w:rPr>
        <w:t>(as)</w:t>
      </w:r>
      <w:r w:rsidRPr="00A816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- Buscar informações com </w:t>
      </w:r>
      <w:proofErr w:type="gramStart"/>
      <w:r w:rsidRPr="00A8168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os)</w:t>
      </w:r>
      <w:r w:rsidRPr="00A81687">
        <w:rPr>
          <w:rFonts w:ascii="Times New Roman" w:hAnsi="Times New Roman" w:cs="Times New Roman"/>
          <w:sz w:val="24"/>
          <w:szCs w:val="24"/>
        </w:rPr>
        <w:t xml:space="preserve"> professoras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816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Fazer perguntas </w:t>
      </w:r>
      <w:proofErr w:type="gramStart"/>
      <w:r>
        <w:rPr>
          <w:rFonts w:ascii="Times New Roman" w:hAnsi="Times New Roman" w:cs="Times New Roman"/>
          <w:sz w:val="24"/>
          <w:szCs w:val="24"/>
        </w:rPr>
        <w:t>à(</w:t>
      </w:r>
      <w:proofErr w:type="gramEnd"/>
      <w:r>
        <w:rPr>
          <w:rFonts w:ascii="Times New Roman" w:hAnsi="Times New Roman" w:cs="Times New Roman"/>
          <w:sz w:val="24"/>
          <w:szCs w:val="24"/>
        </w:rPr>
        <w:t>os) secretá</w:t>
      </w:r>
      <w:r w:rsidRPr="00A81687">
        <w:rPr>
          <w:rFonts w:ascii="Times New Roman" w:hAnsi="Times New Roman" w:cs="Times New Roman"/>
          <w:sz w:val="24"/>
          <w:szCs w:val="24"/>
        </w:rPr>
        <w:t>rias</w:t>
      </w:r>
      <w:r>
        <w:rPr>
          <w:rFonts w:ascii="Times New Roman" w:hAnsi="Times New Roman" w:cs="Times New Roman"/>
          <w:sz w:val="24"/>
          <w:szCs w:val="24"/>
        </w:rPr>
        <w:t>(os)</w:t>
      </w:r>
      <w:r w:rsidRPr="00A81687">
        <w:rPr>
          <w:rFonts w:ascii="Times New Roman" w:hAnsi="Times New Roman" w:cs="Times New Roman"/>
          <w:sz w:val="24"/>
          <w:szCs w:val="24"/>
        </w:rPr>
        <w:t xml:space="preserve"> e diretoras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816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- Interagir com diferentes pessoas; </w:t>
      </w:r>
    </w:p>
    <w:p w:rsidR="00A81687" w:rsidRPr="00CF4BA5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- Consultar a diretriz que norteia a parte do questionário a ser respondida lendo </w:t>
      </w:r>
      <w:r w:rsidRPr="00CF4BA5">
        <w:rPr>
          <w:rFonts w:ascii="Times New Roman" w:hAnsi="Times New Roman" w:cs="Times New Roman"/>
          <w:sz w:val="24"/>
          <w:szCs w:val="24"/>
        </w:rPr>
        <w:t xml:space="preserve">o art. 2º da Lei 11.947/2009;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- Observar bem o ambiente escolar.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 xml:space="preserve">Após aplicação do questionário, é indispensável </w:t>
      </w:r>
      <w:proofErr w:type="gramStart"/>
      <w:r w:rsidRPr="00A81687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A81687">
        <w:rPr>
          <w:rFonts w:ascii="Times New Roman" w:hAnsi="Times New Roman" w:cs="Times New Roman"/>
          <w:sz w:val="24"/>
          <w:szCs w:val="24"/>
        </w:rPr>
        <w:t xml:space="preserve">a) conselheiro(a) compartilhar as respostas obtidas com todos os membros do CAE para discutir a realidade encontrada, validar as respostas e estabelecer os indicadores de segurança alimentar e nutricional para avaliação e monitoramento do PNAE de modo consensual. 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687" w:rsidRPr="00A81687" w:rsidRDefault="00A81687" w:rsidP="00A81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Análise do questionário </w:t>
      </w:r>
    </w:p>
    <w:p w:rsid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 w:rsidRPr="00A81687">
        <w:rPr>
          <w:rFonts w:ascii="Times New Roman" w:hAnsi="Times New Roman" w:cs="Times New Roman"/>
          <w:sz w:val="24"/>
          <w:szCs w:val="24"/>
        </w:rPr>
        <w:t>Todas as questões foram sistematizadas de modo que ao serem pontuadas possam fornecer ao CAE um indicador qualitativo de cumprimento para cada diretriz do PN</w:t>
      </w:r>
      <w:r>
        <w:rPr>
          <w:rFonts w:ascii="Times New Roman" w:hAnsi="Times New Roman" w:cs="Times New Roman"/>
          <w:sz w:val="24"/>
          <w:szCs w:val="24"/>
        </w:rPr>
        <w:t>AE. As respostas positivas (sim</w:t>
      </w:r>
      <w:r w:rsidRPr="00A81687">
        <w:rPr>
          <w:rFonts w:ascii="Times New Roman" w:hAnsi="Times New Roman" w:cs="Times New Roman"/>
          <w:sz w:val="24"/>
          <w:szCs w:val="24"/>
        </w:rPr>
        <w:t xml:space="preserve">) devem ser pontuados </w:t>
      </w:r>
      <w:proofErr w:type="gramStart"/>
      <w:r w:rsidRPr="00A816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1687">
        <w:rPr>
          <w:rFonts w:ascii="Times New Roman" w:hAnsi="Times New Roman" w:cs="Times New Roman"/>
          <w:sz w:val="24"/>
          <w:szCs w:val="24"/>
        </w:rPr>
        <w:t xml:space="preserve"> pontos à questão</w:t>
      </w:r>
      <w:r>
        <w:rPr>
          <w:rFonts w:ascii="Times New Roman" w:hAnsi="Times New Roman" w:cs="Times New Roman"/>
          <w:sz w:val="24"/>
          <w:szCs w:val="24"/>
        </w:rPr>
        <w:t>, (ótimo) devem ser pontuados 4 pontos e (bom) devem ser pontuados 3 pontos</w:t>
      </w:r>
      <w:r w:rsidRPr="00A81687">
        <w:rPr>
          <w:rFonts w:ascii="Times New Roman" w:hAnsi="Times New Roman" w:cs="Times New Roman"/>
          <w:sz w:val="24"/>
          <w:szCs w:val="24"/>
        </w:rPr>
        <w:t xml:space="preserve">. Quando as respostas forem </w:t>
      </w:r>
      <w:proofErr w:type="gramStart"/>
      <w:r w:rsidRPr="00A81687">
        <w:rPr>
          <w:rFonts w:ascii="Times New Roman" w:hAnsi="Times New Roman" w:cs="Times New Roman"/>
          <w:sz w:val="24"/>
          <w:szCs w:val="24"/>
        </w:rPr>
        <w:t>regular</w:t>
      </w:r>
      <w:proofErr w:type="gramEnd"/>
      <w:r w:rsidRPr="00A81687">
        <w:rPr>
          <w:rFonts w:ascii="Times New Roman" w:hAnsi="Times New Roman" w:cs="Times New Roman"/>
          <w:sz w:val="24"/>
          <w:szCs w:val="24"/>
        </w:rPr>
        <w:t xml:space="preserve">, deve ser dado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1687">
        <w:rPr>
          <w:rFonts w:ascii="Times New Roman" w:hAnsi="Times New Roman" w:cs="Times New Roman"/>
          <w:sz w:val="24"/>
          <w:szCs w:val="24"/>
        </w:rPr>
        <w:t xml:space="preserve"> ponto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1687">
        <w:rPr>
          <w:rFonts w:ascii="Times New Roman" w:hAnsi="Times New Roman" w:cs="Times New Roman"/>
          <w:sz w:val="24"/>
          <w:szCs w:val="24"/>
        </w:rPr>
        <w:t xml:space="preserve"> à questão. Quando as repostas forem negativas </w:t>
      </w:r>
      <w:r w:rsidR="00BD47D5">
        <w:rPr>
          <w:rFonts w:ascii="Times New Roman" w:hAnsi="Times New Roman" w:cs="Times New Roman"/>
          <w:sz w:val="24"/>
          <w:szCs w:val="24"/>
        </w:rPr>
        <w:t xml:space="preserve">(ruim) deve ser fornecido o valor de 01 ponto a questão e </w:t>
      </w:r>
      <w:r w:rsidRPr="00A81687">
        <w:rPr>
          <w:rFonts w:ascii="Times New Roman" w:hAnsi="Times New Roman" w:cs="Times New Roman"/>
          <w:sz w:val="24"/>
          <w:szCs w:val="24"/>
        </w:rPr>
        <w:t>(não</w:t>
      </w:r>
      <w:r>
        <w:rPr>
          <w:rFonts w:ascii="Times New Roman" w:hAnsi="Times New Roman" w:cs="Times New Roman"/>
          <w:sz w:val="24"/>
          <w:szCs w:val="24"/>
        </w:rPr>
        <w:t xml:space="preserve"> e péssimo)</w:t>
      </w:r>
      <w:r w:rsidRPr="00A81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Pr="00A81687">
        <w:rPr>
          <w:rFonts w:ascii="Times New Roman" w:hAnsi="Times New Roman" w:cs="Times New Roman"/>
          <w:sz w:val="24"/>
          <w:szCs w:val="24"/>
        </w:rPr>
        <w:t>deve ser fornecido ne</w:t>
      </w:r>
      <w:r>
        <w:rPr>
          <w:rFonts w:ascii="Times New Roman" w:hAnsi="Times New Roman" w:cs="Times New Roman"/>
          <w:sz w:val="24"/>
          <w:szCs w:val="24"/>
        </w:rPr>
        <w:t>nhum ponto a questão (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pon</w:t>
      </w:r>
      <w:r w:rsidR="00BD47D5">
        <w:rPr>
          <w:rFonts w:ascii="Times New Roman" w:hAnsi="Times New Roman" w:cs="Times New Roman"/>
          <w:sz w:val="24"/>
          <w:szCs w:val="24"/>
        </w:rPr>
        <w:t>tos).</w:t>
      </w:r>
    </w:p>
    <w:p w:rsidR="00A81687" w:rsidRPr="00A81687" w:rsidRDefault="00A81687" w:rsidP="00A81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pontuação de</w:t>
      </w:r>
      <w:r w:rsidRPr="00A81687">
        <w:rPr>
          <w:rFonts w:ascii="Times New Roman" w:hAnsi="Times New Roman" w:cs="Times New Roman"/>
          <w:sz w:val="24"/>
          <w:szCs w:val="24"/>
        </w:rPr>
        <w:t xml:space="preserve"> cada bloco deve ser somada separadamente. </w:t>
      </w:r>
    </w:p>
    <w:p w:rsidR="00542677" w:rsidRDefault="00027797" w:rsidP="00542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o preenchimento de cada Diretriz haverá um quadro avaliador contendo valor de cada questão e um ícone para preencher com o resultado total de cada Diretriz</w:t>
      </w:r>
      <w:r w:rsidR="00542677">
        <w:rPr>
          <w:rFonts w:ascii="Times New Roman" w:hAnsi="Times New Roman" w:cs="Times New Roman"/>
          <w:sz w:val="24"/>
          <w:szCs w:val="24"/>
        </w:rPr>
        <w:t>.</w:t>
      </w:r>
    </w:p>
    <w:p w:rsidR="00542677" w:rsidRPr="00542677" w:rsidRDefault="00542677" w:rsidP="00542677">
      <w:pPr>
        <w:jc w:val="both"/>
        <w:rPr>
          <w:rFonts w:ascii="Times New Roman" w:hAnsi="Times New Roman" w:cs="Times New Roman"/>
          <w:sz w:val="24"/>
          <w:szCs w:val="24"/>
        </w:rPr>
      </w:pPr>
      <w:r w:rsidRPr="00542677">
        <w:rPr>
          <w:rFonts w:ascii="Times New Roman" w:hAnsi="Times New Roman" w:cs="Times New Roman"/>
          <w:sz w:val="24"/>
          <w:szCs w:val="24"/>
        </w:rPr>
        <w:t xml:space="preserve">Sendo assim, somados os resultados de todas as questões de cada diretriz separadamente, o conselheiro conseguirá definir o cumprimento da diretriz </w:t>
      </w:r>
      <w:r w:rsidR="00BD47D5">
        <w:rPr>
          <w:rFonts w:ascii="Times New Roman" w:hAnsi="Times New Roman" w:cs="Times New Roman"/>
          <w:sz w:val="24"/>
          <w:szCs w:val="24"/>
        </w:rPr>
        <w:t>como Ótimo, Bom, Regular, Ruim ou</w:t>
      </w:r>
      <w:r w:rsidRPr="00542677">
        <w:rPr>
          <w:rFonts w:ascii="Times New Roman" w:hAnsi="Times New Roman" w:cs="Times New Roman"/>
          <w:sz w:val="24"/>
          <w:szCs w:val="24"/>
        </w:rPr>
        <w:t xml:space="preserve"> Péssimo utilizando os pontos de cortes esquemat</w:t>
      </w:r>
      <w:r w:rsidR="00BD47D5">
        <w:rPr>
          <w:rFonts w:ascii="Times New Roman" w:hAnsi="Times New Roman" w:cs="Times New Roman"/>
          <w:sz w:val="24"/>
          <w:szCs w:val="24"/>
        </w:rPr>
        <w:t xml:space="preserve">izados </w:t>
      </w:r>
      <w:r w:rsidRPr="00542677">
        <w:rPr>
          <w:rFonts w:ascii="Times New Roman" w:hAnsi="Times New Roman" w:cs="Times New Roman"/>
          <w:sz w:val="24"/>
          <w:szCs w:val="24"/>
        </w:rPr>
        <w:t>no</w:t>
      </w:r>
      <w:r w:rsidR="00BD47D5">
        <w:rPr>
          <w:rFonts w:ascii="Times New Roman" w:hAnsi="Times New Roman" w:cs="Times New Roman"/>
          <w:sz w:val="24"/>
          <w:szCs w:val="24"/>
        </w:rPr>
        <w:t xml:space="preserve"> exemplo do</w:t>
      </w:r>
      <w:r w:rsidRPr="00542677">
        <w:rPr>
          <w:rFonts w:ascii="Times New Roman" w:hAnsi="Times New Roman" w:cs="Times New Roman"/>
          <w:sz w:val="24"/>
          <w:szCs w:val="24"/>
        </w:rPr>
        <w:t xml:space="preserve"> quadro seguinte: </w:t>
      </w:r>
    </w:p>
    <w:tbl>
      <w:tblPr>
        <w:tblpPr w:leftFromText="141" w:rightFromText="141" w:vertAnchor="text" w:horzAnchor="margin" w:tblpY="2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AB7B42" w:rsidRPr="0016030F" w:rsidTr="00AB7B42">
        <w:trPr>
          <w:trHeight w:val="3536"/>
        </w:trPr>
        <w:tc>
          <w:tcPr>
            <w:tcW w:w="9322" w:type="dxa"/>
          </w:tcPr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30F">
              <w:rPr>
                <w:rFonts w:ascii="Times New Roman" w:hAnsi="Times New Roman"/>
                <w:sz w:val="24"/>
                <w:szCs w:val="24"/>
              </w:rPr>
              <w:t>Avaliação do Indicador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CC6A18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32FD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ALIMENTAÇÃO SAUDÁVEL E A</w:t>
            </w:r>
            <w:r w:rsidRPr="0016030F">
              <w:rPr>
                <w:rFonts w:ascii="Times New Roman" w:hAnsi="Times New Roman"/>
                <w:b/>
                <w:sz w:val="24"/>
                <w:szCs w:val="24"/>
              </w:rPr>
              <w:t>DEQUADA</w:t>
            </w:r>
            <w:r w:rsidRPr="0016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7B42" w:rsidRPr="00286B66" w:rsidRDefault="00AB7B42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áximo -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>pontos)</w:t>
            </w:r>
          </w:p>
          <w:p w:rsidR="00AB7B42" w:rsidRPr="00286B66" w:rsidRDefault="00AB7B42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   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>Sim = 2 Pontos      Não = 0 Ponto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38B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>Sim = 2 Pontos      Não = 0 Ponto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    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 Ótimo</w:t>
            </w:r>
            <w:proofErr w:type="gramStart"/>
            <w:r w:rsidRPr="00286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286B66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4  pontos</w:t>
            </w:r>
          </w:p>
          <w:p w:rsidR="00AB7B42" w:rsidRDefault="00AB7B42" w:rsidP="00AB7B42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Bom      = 3 pontos        </w:t>
            </w:r>
          </w:p>
          <w:p w:rsidR="00AB7B42" w:rsidRPr="00286B66" w:rsidRDefault="00AB7B42" w:rsidP="00AB7B42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Regular = 2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AB7B42" w:rsidRDefault="00AB7B42" w:rsidP="00AB7B42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Ruim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= 1 </w:t>
            </w:r>
            <w:r>
              <w:rPr>
                <w:rFonts w:ascii="Times New Roman" w:hAnsi="Times New Roman"/>
                <w:sz w:val="24"/>
                <w:szCs w:val="24"/>
              </w:rPr>
              <w:t>ponto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B7B42" w:rsidRDefault="00AB7B42" w:rsidP="00AB7B42">
            <w:pPr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>Péssimo = 0 Ponto</w:t>
            </w: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 = 2 Pontos      Não = 0 Ponto</w:t>
            </w: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B66">
              <w:rPr>
                <w:rFonts w:ascii="Times New Roman" w:hAnsi="Times New Roman"/>
                <w:sz w:val="24"/>
                <w:szCs w:val="24"/>
              </w:rPr>
              <w:t xml:space="preserve">1.5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86B6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 = 2 Pontos      Não = 0 Ponto</w:t>
            </w:r>
          </w:p>
          <w:p w:rsidR="00AB7B42" w:rsidRPr="00286B66" w:rsidRDefault="002A27AE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30pt;margin-top:11.5pt;width:105pt;height:16.5pt;z-index:251655168;mso-width-relative:margin;mso-height-relative:margin">
                  <v:textbox>
                    <w:txbxContent>
                      <w:p w:rsidR="00AB7B42" w:rsidRDefault="00AB7B42" w:rsidP="00AB7B42"/>
                    </w:txbxContent>
                  </v:textbox>
                </v:shape>
              </w:pict>
            </w:r>
          </w:p>
          <w:p w:rsidR="00AB7B42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  <w:p w:rsidR="00AB7B42" w:rsidRPr="0016030F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B42" w:rsidRPr="0016030F" w:rsidTr="00AB7B42">
        <w:trPr>
          <w:trHeight w:val="1959"/>
        </w:trPr>
        <w:tc>
          <w:tcPr>
            <w:tcW w:w="9322" w:type="dxa"/>
          </w:tcPr>
          <w:p w:rsidR="00AB7B42" w:rsidRPr="0016030F" w:rsidRDefault="00AB7B42" w:rsidP="00AB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B42" w:rsidRPr="00994CC2" w:rsidRDefault="002A27AE" w:rsidP="00AB7B4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3" type="#_x0000_t202" style="position:absolute;left:0;text-align:left;margin-left:10.5pt;margin-top:-.7pt;width:9.75pt;height:9.75pt;z-index:251656192;mso-width-relative:margin;mso-height-relative:margin">
                  <v:textbox style="mso-next-textbox:#_x0000_s1033">
                    <w:txbxContent>
                      <w:p w:rsidR="00AB7B42" w:rsidRDefault="00AB7B42" w:rsidP="00AB7B42"/>
                    </w:txbxContent>
                  </v:textbox>
                </v:shape>
              </w:pic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>Ótimo</w:t>
            </w:r>
            <w:proofErr w:type="gramStart"/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End"/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AB7B42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 pontos      </w:t>
            </w:r>
          </w:p>
          <w:p w:rsidR="00AB7B42" w:rsidRPr="00994CC2" w:rsidRDefault="002A27AE" w:rsidP="00AB7B4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pict>
                <v:shape id="_x0000_s1034" type="#_x0000_t202" style="position:absolute;left:0;text-align:left;margin-left:10.5pt;margin-top:-.25pt;width:9.75pt;height:9.75pt;z-index:251657216;mso-width-relative:margin;mso-height-relative:margin">
                  <v:textbox style="mso-next-textbox:#_x0000_s1034">
                    <w:txbxContent>
                      <w:p w:rsidR="00AB7B42" w:rsidRDefault="00AB7B42" w:rsidP="00AB7B42"/>
                    </w:txbxContent>
                  </v:textbox>
                </v:shape>
              </w:pic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>Bom      = 1</w:t>
            </w:r>
            <w:r w:rsidR="00AB7B4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="00AB7B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AB7B42">
              <w:rPr>
                <w:rFonts w:ascii="Times New Roman" w:hAnsi="Times New Roman"/>
                <w:sz w:val="24"/>
                <w:szCs w:val="24"/>
              </w:rPr>
              <w:t>a 9</w: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pontos             </w:t>
            </w:r>
          </w:p>
          <w:p w:rsidR="00AB7B42" w:rsidRPr="00994CC2" w:rsidRDefault="002A27AE" w:rsidP="00AB7B4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pict>
                <v:shape id="_x0000_s1035" type="#_x0000_t202" style="position:absolute;left:0;text-align:left;margin-left:11.25pt;margin-top:-.55pt;width:9.75pt;height:9.75pt;z-index:251658240;mso-width-relative:margin;mso-height-relative:margin">
                  <v:textbox>
                    <w:txbxContent>
                      <w:p w:rsidR="00AB7B42" w:rsidRDefault="00AB7B42" w:rsidP="00AB7B42"/>
                    </w:txbxContent>
                  </v:textbox>
                </v:shape>
              </w:pic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>Regular =</w:t>
            </w:r>
            <w:proofErr w:type="gramStart"/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AB7B42">
              <w:rPr>
                <w:rFonts w:ascii="Times New Roman" w:hAnsi="Times New Roman"/>
                <w:sz w:val="24"/>
                <w:szCs w:val="24"/>
              </w:rPr>
              <w:t>8 a 6</w: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pontos </w:t>
            </w:r>
          </w:p>
          <w:p w:rsidR="00AB7B42" w:rsidRPr="00994CC2" w:rsidRDefault="002A27AE" w:rsidP="00AB7B4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pict>
                <v:shape id="_x0000_s1036" type="#_x0000_t202" style="position:absolute;left:0;text-align:left;margin-left:11.25pt;margin-top:-.1pt;width:9.75pt;height:9.75pt;z-index:251659264;mso-width-relative:margin;mso-height-relative:margin">
                  <v:textbox>
                    <w:txbxContent>
                      <w:p w:rsidR="00AB7B42" w:rsidRDefault="00AB7B42" w:rsidP="00AB7B42"/>
                    </w:txbxContent>
                  </v:textbox>
                </v:shape>
              </w:pict>
            </w:r>
            <w:r w:rsidR="00AB7B42">
              <w:rPr>
                <w:rFonts w:ascii="Times New Roman" w:hAnsi="Times New Roman"/>
                <w:sz w:val="24"/>
                <w:szCs w:val="24"/>
              </w:rPr>
              <w:t xml:space="preserve">Ruim     = 5 a </w:t>
            </w:r>
            <w:proofErr w:type="gramStart"/>
            <w:r w:rsidR="00AB7B42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pontos </w:t>
            </w:r>
          </w:p>
          <w:p w:rsidR="00AB7B42" w:rsidRPr="0016030F" w:rsidRDefault="002A27AE" w:rsidP="00AB7B4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A27AE">
              <w:rPr>
                <w:rFonts w:ascii="Times New Roman" w:hAnsi="Times New Roman"/>
                <w:b/>
                <w:noProof/>
                <w:color w:val="00B050"/>
                <w:sz w:val="24"/>
                <w:szCs w:val="24"/>
                <w:lang w:eastAsia="pt-BR"/>
              </w:rPr>
              <w:pict>
                <v:shape id="_x0000_s1037" type="#_x0000_t202" style="position:absolute;left:0;text-align:left;margin-left:11.25pt;margin-top:.35pt;width:9.75pt;height:9.75pt;z-index:251660288;mso-width-relative:margin;mso-height-relative:margin">
                  <v:textbox>
                    <w:txbxContent>
                      <w:p w:rsidR="00AB7B42" w:rsidRDefault="00AB7B42" w:rsidP="00AB7B42"/>
                    </w:txbxContent>
                  </v:textbox>
                </v:shape>
              </w:pict>
            </w:r>
            <w:r w:rsidR="00AB7B42" w:rsidRPr="00994CC2">
              <w:rPr>
                <w:rFonts w:ascii="Times New Roman" w:hAnsi="Times New Roman"/>
                <w:sz w:val="24"/>
                <w:szCs w:val="24"/>
              </w:rPr>
              <w:t>Péssimo =</w:t>
            </w:r>
            <w:proofErr w:type="gramStart"/>
            <w:r w:rsidR="00AB7B42" w:rsidRPr="00994C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AB7B42">
              <w:rPr>
                <w:rFonts w:ascii="Times New Roman" w:hAnsi="Times New Roman"/>
                <w:sz w:val="24"/>
                <w:szCs w:val="24"/>
              </w:rPr>
              <w:t xml:space="preserve">2 a 0  pontos </w:t>
            </w:r>
          </w:p>
        </w:tc>
      </w:tr>
    </w:tbl>
    <w:p w:rsidR="00AB7B42" w:rsidRDefault="00AB7B42" w:rsidP="00542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677" w:rsidRDefault="00AB7B42" w:rsidP="00542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ação repetir-</w:t>
      </w:r>
      <w:proofErr w:type="gramStart"/>
      <w:r>
        <w:rPr>
          <w:rFonts w:ascii="Times New Roman" w:hAnsi="Times New Roman" w:cs="Times New Roman"/>
          <w:sz w:val="24"/>
          <w:szCs w:val="24"/>
        </w:rPr>
        <w:t>se -á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até</w:t>
      </w:r>
      <w:r w:rsidR="00027797">
        <w:rPr>
          <w:rFonts w:ascii="Times New Roman" w:hAnsi="Times New Roman" w:cs="Times New Roman"/>
          <w:sz w:val="24"/>
          <w:szCs w:val="24"/>
        </w:rPr>
        <w:t xml:space="preserve"> </w:t>
      </w:r>
      <w:r w:rsidR="00BD47D5">
        <w:rPr>
          <w:rFonts w:ascii="Times New Roman" w:hAnsi="Times New Roman" w:cs="Times New Roman"/>
          <w:sz w:val="24"/>
          <w:szCs w:val="24"/>
        </w:rPr>
        <w:t>a última diretriz.</w:t>
      </w:r>
    </w:p>
    <w:p w:rsidR="00BD47D5" w:rsidRDefault="00542677" w:rsidP="00BD47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47D5">
        <w:rPr>
          <w:rFonts w:ascii="Times New Roman" w:hAnsi="Times New Roman" w:cs="Times New Roman"/>
          <w:sz w:val="24"/>
          <w:szCs w:val="24"/>
        </w:rPr>
        <w:t xml:space="preserve">Ao final do questionário haverá um quadro </w:t>
      </w:r>
      <w:r w:rsidR="00BD47D5" w:rsidRPr="00BD47D5">
        <w:rPr>
          <w:rFonts w:ascii="Times New Roman" w:hAnsi="Times New Roman" w:cs="Times New Roman"/>
          <w:sz w:val="24"/>
          <w:szCs w:val="24"/>
        </w:rPr>
        <w:t xml:space="preserve">geral </w:t>
      </w:r>
      <w:r w:rsidRPr="00BD47D5">
        <w:rPr>
          <w:rFonts w:ascii="Times New Roman" w:hAnsi="Times New Roman" w:cs="Times New Roman"/>
          <w:sz w:val="24"/>
          <w:szCs w:val="24"/>
        </w:rPr>
        <w:t xml:space="preserve">que </w:t>
      </w:r>
      <w:r w:rsidR="00BD47D5" w:rsidRPr="00BD47D5">
        <w:rPr>
          <w:rFonts w:ascii="Times New Roman" w:hAnsi="Times New Roman" w:cs="Times New Roman"/>
          <w:sz w:val="24"/>
          <w:szCs w:val="24"/>
        </w:rPr>
        <w:t xml:space="preserve">deverá </w:t>
      </w:r>
      <w:r w:rsidRPr="00BD47D5">
        <w:rPr>
          <w:rFonts w:ascii="Times New Roman" w:hAnsi="Times New Roman" w:cs="Times New Roman"/>
          <w:sz w:val="24"/>
          <w:szCs w:val="24"/>
        </w:rPr>
        <w:t xml:space="preserve">ser preenchido </w:t>
      </w:r>
      <w:proofErr w:type="gramStart"/>
      <w:r w:rsidRPr="00BD47D5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BD47D5">
        <w:rPr>
          <w:rFonts w:ascii="Times New Roman" w:hAnsi="Times New Roman" w:cs="Times New Roman"/>
          <w:sz w:val="24"/>
          <w:szCs w:val="24"/>
        </w:rPr>
        <w:t xml:space="preserve">a) conselheiro(a) de acordo com a soma e classificação obtida para cada diretriz </w:t>
      </w:r>
      <w:r w:rsidR="00BD47D5" w:rsidRPr="00BD47D5">
        <w:rPr>
          <w:rFonts w:ascii="Times New Roman" w:hAnsi="Times New Roman" w:cs="Times New Roman"/>
          <w:sz w:val="24"/>
          <w:szCs w:val="24"/>
        </w:rPr>
        <w:t>obtendo-</w:t>
      </w:r>
      <w:r w:rsidR="00BD47D5" w:rsidRPr="00BD47D5">
        <w:rPr>
          <w:rFonts w:ascii="Times New Roman" w:hAnsi="Times New Roman" w:cs="Times New Roman"/>
          <w:sz w:val="24"/>
          <w:szCs w:val="24"/>
        </w:rPr>
        <w:lastRenderedPageBreak/>
        <w:t xml:space="preserve">se, portanto, </w:t>
      </w:r>
      <w:r w:rsidR="00BD47D5" w:rsidRPr="00BD47D5">
        <w:rPr>
          <w:rFonts w:ascii="Times New Roman" w:hAnsi="Times New Roman"/>
          <w:sz w:val="24"/>
          <w:szCs w:val="24"/>
        </w:rPr>
        <w:t>os indicadores de segurança alimentar e nutricional sustentável da Unidade Escolar visitada.</w:t>
      </w:r>
    </w:p>
    <w:p w:rsidR="00BD47D5" w:rsidRDefault="00AB7B42" w:rsidP="00BD47D5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seguir deverá ser preenchido</w:t>
      </w:r>
      <w:r w:rsidR="00BD47D5">
        <w:rPr>
          <w:rFonts w:ascii="Times New Roman" w:hAnsi="Times New Roman"/>
          <w:sz w:val="24"/>
          <w:szCs w:val="24"/>
        </w:rPr>
        <w:t xml:space="preserve"> o relatório </w:t>
      </w:r>
      <w:r>
        <w:rPr>
          <w:rFonts w:ascii="Times New Roman" w:hAnsi="Times New Roman"/>
          <w:sz w:val="24"/>
          <w:szCs w:val="24"/>
        </w:rPr>
        <w:t xml:space="preserve">final </w:t>
      </w:r>
      <w:r w:rsidR="00BD47D5">
        <w:rPr>
          <w:rFonts w:ascii="Times New Roman" w:hAnsi="Times New Roman"/>
          <w:sz w:val="24"/>
          <w:szCs w:val="24"/>
        </w:rPr>
        <w:t xml:space="preserve">que será entregue a chefia de gabinete contendo o resumo dos indicadores de segurança alimentar e nutricional sustentável da U.E. </w:t>
      </w:r>
      <w:proofErr w:type="gramStart"/>
      <w:r w:rsidR="00BD47D5">
        <w:rPr>
          <w:rFonts w:ascii="Times New Roman" w:hAnsi="Times New Roman"/>
          <w:sz w:val="24"/>
          <w:szCs w:val="24"/>
        </w:rPr>
        <w:t>com</w:t>
      </w:r>
      <w:proofErr w:type="gramEnd"/>
      <w:r w:rsidR="00BD47D5">
        <w:rPr>
          <w:rFonts w:ascii="Times New Roman" w:hAnsi="Times New Roman"/>
          <w:sz w:val="24"/>
          <w:szCs w:val="24"/>
        </w:rPr>
        <w:t xml:space="preserve"> a nota geral </w:t>
      </w:r>
      <w:r w:rsidR="00C76EA3">
        <w:rPr>
          <w:rFonts w:ascii="Times New Roman" w:hAnsi="Times New Roman"/>
          <w:sz w:val="24"/>
          <w:szCs w:val="24"/>
        </w:rPr>
        <w:t xml:space="preserve">que ela automaticamente recebeu </w:t>
      </w:r>
      <w:r w:rsidR="00C76EA3" w:rsidRPr="00C76EA3">
        <w:rPr>
          <w:rFonts w:ascii="Times New Roman" w:hAnsi="Times New Roman"/>
          <w:color w:val="FF0000"/>
          <w:sz w:val="24"/>
          <w:szCs w:val="24"/>
        </w:rPr>
        <w:t>para publicação.</w:t>
      </w:r>
    </w:p>
    <w:p w:rsidR="00C76EA3" w:rsidRDefault="00C76EA3" w:rsidP="00BD47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A3" w:rsidRPr="00C76EA3" w:rsidRDefault="00C76EA3" w:rsidP="00C76EA3">
      <w:pPr>
        <w:jc w:val="both"/>
        <w:rPr>
          <w:rFonts w:ascii="Times New Roman" w:hAnsi="Times New Roman" w:cs="Times New Roman"/>
          <w:sz w:val="24"/>
          <w:szCs w:val="24"/>
        </w:rPr>
      </w:pPr>
      <w:r w:rsidRPr="00C76EA3">
        <w:rPr>
          <w:rFonts w:ascii="Times New Roman" w:hAnsi="Times New Roman" w:cs="Times New Roman"/>
          <w:sz w:val="24"/>
          <w:szCs w:val="24"/>
        </w:rPr>
        <w:t xml:space="preserve">O que fazer com as informações obtidas? </w:t>
      </w:r>
    </w:p>
    <w:p w:rsidR="00C76EA3" w:rsidRPr="00C76EA3" w:rsidRDefault="00C76EA3" w:rsidP="00C76EA3">
      <w:pPr>
        <w:jc w:val="both"/>
        <w:rPr>
          <w:rFonts w:ascii="Times New Roman" w:hAnsi="Times New Roman" w:cs="Times New Roman"/>
          <w:sz w:val="24"/>
          <w:szCs w:val="24"/>
        </w:rPr>
      </w:pPr>
      <w:r w:rsidRPr="00C76EA3">
        <w:rPr>
          <w:rFonts w:ascii="Times New Roman" w:hAnsi="Times New Roman" w:cs="Times New Roman"/>
          <w:sz w:val="24"/>
          <w:szCs w:val="24"/>
        </w:rPr>
        <w:t>O monitoramento da execução do PNAE deve ser uma atividade continuada do CAE. Com base na legislação que orienta as atribuições deste conselho, especialmente a Lei nº 11.947/2009 e a Resolução do FNDE nº 38/2009, o CAE deve utilizar os resultados de suas avaliações para exigir da entidade executora o atendimento e manutenção das diretrizes da alimentação escolar. Assim, é recomendável que o CAE, utilizando as informações geradas por meio dos indicadores obtidos, elabore e encaminhe relatórios periódicos à entidade executora, particularmente à coordenadoria técnica do PNAE do município, assim como a outras instâncias de controle social de políticas públicas como, por exemplo, os conselhos de segurança alimentar e nutricional.</w:t>
      </w:r>
    </w:p>
    <w:p w:rsidR="00BD47D5" w:rsidRDefault="00BD47D5" w:rsidP="00BD47D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D47D5" w:rsidRPr="00BD47D5" w:rsidRDefault="00BD47D5" w:rsidP="00BD47D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42677" w:rsidRPr="00542677" w:rsidRDefault="00542677" w:rsidP="00542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8BC" w:rsidRPr="00027797" w:rsidRDefault="00CF68BC" w:rsidP="00A81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BA5" w:rsidRDefault="00CF4BA5" w:rsidP="00A816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4BA5" w:rsidSect="00F82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D7C"/>
    <w:multiLevelType w:val="multilevel"/>
    <w:tmpl w:val="08B8E6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937224"/>
    <w:multiLevelType w:val="hybridMultilevel"/>
    <w:tmpl w:val="D8164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3625"/>
    <w:multiLevelType w:val="multilevel"/>
    <w:tmpl w:val="D340F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B251FB"/>
    <w:multiLevelType w:val="multilevel"/>
    <w:tmpl w:val="F0241D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F110D8"/>
    <w:multiLevelType w:val="multilevel"/>
    <w:tmpl w:val="D9D0A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112054"/>
    <w:multiLevelType w:val="hybridMultilevel"/>
    <w:tmpl w:val="F5D80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F4191"/>
    <w:multiLevelType w:val="hybridMultilevel"/>
    <w:tmpl w:val="03A65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58F"/>
    <w:rsid w:val="00027797"/>
    <w:rsid w:val="00065C7B"/>
    <w:rsid w:val="000871DC"/>
    <w:rsid w:val="001D6C70"/>
    <w:rsid w:val="00230281"/>
    <w:rsid w:val="002A27AE"/>
    <w:rsid w:val="002B2738"/>
    <w:rsid w:val="003540DD"/>
    <w:rsid w:val="004C103E"/>
    <w:rsid w:val="004F0462"/>
    <w:rsid w:val="00542677"/>
    <w:rsid w:val="00546E3E"/>
    <w:rsid w:val="0063793B"/>
    <w:rsid w:val="006444E5"/>
    <w:rsid w:val="006A0703"/>
    <w:rsid w:val="006D2C98"/>
    <w:rsid w:val="00711917"/>
    <w:rsid w:val="007A385D"/>
    <w:rsid w:val="00871762"/>
    <w:rsid w:val="008C0EA5"/>
    <w:rsid w:val="008C468F"/>
    <w:rsid w:val="008F06F6"/>
    <w:rsid w:val="009B7D97"/>
    <w:rsid w:val="00A465E9"/>
    <w:rsid w:val="00A5358F"/>
    <w:rsid w:val="00A81687"/>
    <w:rsid w:val="00AB7B42"/>
    <w:rsid w:val="00BB0886"/>
    <w:rsid w:val="00BB269B"/>
    <w:rsid w:val="00BC4B38"/>
    <w:rsid w:val="00BD47D5"/>
    <w:rsid w:val="00C76EA3"/>
    <w:rsid w:val="00CF4BA5"/>
    <w:rsid w:val="00CF68BC"/>
    <w:rsid w:val="00E204D6"/>
    <w:rsid w:val="00E82AB0"/>
    <w:rsid w:val="00E90D4D"/>
    <w:rsid w:val="00EA4DBA"/>
    <w:rsid w:val="00F459C3"/>
    <w:rsid w:val="00F6029B"/>
    <w:rsid w:val="00F8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F046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871D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871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1746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SEEDUC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ecsilva</dc:creator>
  <cp:keywords/>
  <dc:description/>
  <cp:lastModifiedBy>ecsilva</cp:lastModifiedBy>
  <cp:revision>9</cp:revision>
  <dcterms:created xsi:type="dcterms:W3CDTF">2012-07-06T21:14:00Z</dcterms:created>
  <dcterms:modified xsi:type="dcterms:W3CDTF">2012-10-09T16:49:00Z</dcterms:modified>
</cp:coreProperties>
</file>